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3C" w:rsidRPr="006F059D" w:rsidRDefault="00065D34" w:rsidP="00065D34">
      <w:pPr>
        <w:tabs>
          <w:tab w:val="left" w:pos="7718"/>
        </w:tabs>
        <w:spacing w:after="0" w:line="240" w:lineRule="auto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</w:rPr>
        <w:tab/>
      </w:r>
    </w:p>
    <w:p w:rsidR="005A693C" w:rsidRPr="006F059D" w:rsidRDefault="005A693C" w:rsidP="00623957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R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На основу члана 22. став 4. Покрајинске скупштинске одлуке о буџету Аутон</w:t>
      </w:r>
      <w:r w:rsidR="00BB1872">
        <w:rPr>
          <w:rFonts w:asciiTheme="minorHAnsi" w:eastAsia="Times New Roman" w:hAnsiTheme="minorHAnsi" w:cs="Arial"/>
          <w:noProof/>
          <w:lang w:val="sr-Cyrl-CS"/>
        </w:rPr>
        <w:t>омне покрајине Војводине за 2022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годину („Службени лист АПВ”, број </w:t>
      </w:r>
      <w:r w:rsidR="00BB1872">
        <w:rPr>
          <w:rFonts w:asciiTheme="minorHAnsi" w:eastAsia="Times New Roman" w:hAnsiTheme="minorHAnsi" w:cs="Arial"/>
          <w:noProof/>
          <w:lang w:val="sr-Cyrl-RS"/>
        </w:rPr>
        <w:t>54</w:t>
      </w:r>
      <w:r w:rsidR="00BB1872">
        <w:rPr>
          <w:rFonts w:asciiTheme="minorHAnsi" w:eastAsia="Times New Roman" w:hAnsiTheme="minorHAnsi" w:cs="Arial"/>
          <w:noProof/>
        </w:rPr>
        <w:t>/21 и 7/22-ребаланс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), члана 5. Правилника о 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 xml:space="preserve">поступку и критеријумима за доделу средстава 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П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</w:r>
      <w:r w:rsidR="00BB1872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2022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(„Службени лист АПВ”, бр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ој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BB1872">
        <w:rPr>
          <w:rFonts w:asciiTheme="minorHAnsi" w:eastAsia="Times New Roman" w:hAnsiTheme="minorHAnsi" w:cs="Arial"/>
          <w:noProof/>
          <w:lang w:val="sr-Cyrl-RS"/>
        </w:rPr>
        <w:t>20</w:t>
      </w:r>
      <w:r w:rsidR="00BB1872">
        <w:rPr>
          <w:rFonts w:asciiTheme="minorHAnsi" w:eastAsia="Times New Roman" w:hAnsiTheme="minorHAnsi" w:cs="Arial"/>
          <w:noProof/>
        </w:rPr>
        <w:t>/22</w:t>
      </w:r>
      <w:r w:rsidRPr="006F059D">
        <w:rPr>
          <w:rFonts w:asciiTheme="minorHAnsi" w:eastAsia="Times New Roman" w:hAnsiTheme="minorHAnsi" w:cs="Arial"/>
          <w:noProof/>
          <w:lang w:val="sr-Cyrl-CS"/>
        </w:rPr>
        <w:t>)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Решења о покретању поступка јавног конкурса, број:1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3</w:t>
      </w:r>
      <w:r w:rsidRPr="006F059D">
        <w:rPr>
          <w:rFonts w:asciiTheme="minorHAnsi" w:eastAsia="Times New Roman" w:hAnsiTheme="minorHAnsi" w:cs="Arial"/>
          <w:noProof/>
          <w:lang w:val="sr-Cyrl-CS"/>
        </w:rPr>
        <w:t>9-401-</w:t>
      </w:r>
      <w:r w:rsidR="00BB1872">
        <w:rPr>
          <w:rFonts w:asciiTheme="minorHAnsi" w:eastAsia="Times New Roman" w:hAnsiTheme="minorHAnsi" w:cs="Arial"/>
          <w:noProof/>
        </w:rPr>
        <w:t>5647</w:t>
      </w:r>
      <w:r w:rsidR="00BB1872">
        <w:rPr>
          <w:rFonts w:asciiTheme="minorHAnsi" w:eastAsia="Times New Roman" w:hAnsiTheme="minorHAnsi" w:cs="Arial"/>
          <w:noProof/>
          <w:lang w:val="sr-Cyrl-CS"/>
        </w:rPr>
        <w:t>/2022</w:t>
      </w:r>
      <w:r w:rsidRPr="006F059D">
        <w:rPr>
          <w:rFonts w:asciiTheme="minorHAnsi" w:eastAsia="Times New Roman" w:hAnsiTheme="minorHAnsi" w:cs="Arial"/>
          <w:noProof/>
          <w:lang w:val="sr-Cyrl-CS"/>
        </w:rPr>
        <w:t>-0</w:t>
      </w:r>
      <w:r w:rsidR="00AA4269">
        <w:rPr>
          <w:rFonts w:asciiTheme="minorHAnsi" w:eastAsia="Times New Roman" w:hAnsiTheme="minorHAnsi" w:cs="Arial"/>
          <w:noProof/>
        </w:rPr>
        <w:t>1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, а у вези с чланoм 38. Закона о удружењима </w:t>
      </w:r>
      <w:r w:rsidR="00AA4269" w:rsidRPr="00CB2D60">
        <w:rPr>
          <w:rFonts w:asciiTheme="minorHAnsi" w:eastAsia="Times New Roman" w:hAnsiTheme="minorHAnsi"/>
          <w:noProof/>
          <w:lang w:val="sr-Cyrl-RS"/>
        </w:rPr>
        <w:t>(„Службени гласни</w:t>
      </w:r>
      <w:r w:rsidR="00AA4269">
        <w:rPr>
          <w:rFonts w:asciiTheme="minorHAnsi" w:eastAsia="Times New Roman" w:hAnsiTheme="minorHAnsi"/>
          <w:noProof/>
          <w:lang w:val="sr-Cyrl-RS"/>
        </w:rPr>
        <w:t>к РС”, бр. 51/09, 99/11 – др.</w:t>
      </w:r>
      <w:r w:rsidR="00AA4269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AA4269">
        <w:rPr>
          <w:rFonts w:asciiTheme="minorHAnsi" w:eastAsia="Times New Roman" w:hAnsiTheme="minorHAnsi"/>
          <w:noProof/>
          <w:lang w:val="sr-Cyrl-RS"/>
        </w:rPr>
        <w:t>з</w:t>
      </w:r>
      <w:r w:rsidR="00AA4269" w:rsidRPr="00CB2D60">
        <w:rPr>
          <w:rFonts w:asciiTheme="minorHAnsi" w:eastAsia="Times New Roman" w:hAnsiTheme="minorHAnsi"/>
          <w:noProof/>
          <w:lang w:val="sr-Cyrl-RS"/>
        </w:rPr>
        <w:t>акон</w:t>
      </w:r>
      <w:r w:rsidR="00AA4269">
        <w:rPr>
          <w:rFonts w:asciiTheme="minorHAnsi" w:eastAsia="Times New Roman" w:hAnsiTheme="minorHAnsi"/>
          <w:noProof/>
          <w:lang w:val="sr-Cyrl-RS"/>
        </w:rPr>
        <w:t xml:space="preserve"> и 44/18 – др.закон</w:t>
      </w:r>
      <w:r w:rsidRPr="006F059D">
        <w:rPr>
          <w:rFonts w:asciiTheme="minorHAnsi" w:eastAsia="Times New Roman" w:hAnsiTheme="minorHAnsi" w:cs="Arial"/>
          <w:noProof/>
          <w:lang w:val="sr-Cyrl-CS"/>
        </w:rPr>
        <w:t>)</w:t>
      </w:r>
      <w:r w:rsidR="00FB322A">
        <w:rPr>
          <w:rFonts w:asciiTheme="minorHAnsi" w:eastAsia="Times New Roman" w:hAnsiTheme="minorHAnsi" w:cs="Arial"/>
          <w:noProof/>
          <w:lang w:val="sr-Cyrl-CS"/>
        </w:rPr>
        <w:t xml:space="preserve">, </w:t>
      </w:r>
      <w:proofErr w:type="spellStart"/>
      <w:r w:rsidR="00FB322A">
        <w:rPr>
          <w:color w:val="000000"/>
        </w:rPr>
        <w:t>члана</w:t>
      </w:r>
      <w:proofErr w:type="spellEnd"/>
      <w:r w:rsidR="00FB322A">
        <w:rPr>
          <w:color w:val="000000"/>
        </w:rPr>
        <w:t xml:space="preserve"> 6. </w:t>
      </w:r>
      <w:proofErr w:type="spellStart"/>
      <w:r w:rsidR="00FB322A">
        <w:rPr>
          <w:color w:val="000000"/>
        </w:rPr>
        <w:t>Уредбе</w:t>
      </w:r>
      <w:proofErr w:type="spellEnd"/>
      <w:r w:rsidR="00FB322A">
        <w:rPr>
          <w:color w:val="000000"/>
        </w:rPr>
        <w:t xml:space="preserve"> о </w:t>
      </w:r>
      <w:proofErr w:type="spellStart"/>
      <w:r w:rsidR="00FB322A">
        <w:rPr>
          <w:color w:val="000000"/>
        </w:rPr>
        <w:t>средствима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за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подстицање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програма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или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недостајућег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дела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средстава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за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финансирање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програма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од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јавног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интереса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која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реализују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удружења</w:t>
      </w:r>
      <w:proofErr w:type="spellEnd"/>
      <w:r w:rsidR="00FB322A">
        <w:rPr>
          <w:color w:val="000000"/>
        </w:rPr>
        <w:t xml:space="preserve"> („</w:t>
      </w:r>
      <w:proofErr w:type="spellStart"/>
      <w:r w:rsidR="00FB322A">
        <w:rPr>
          <w:color w:val="000000"/>
        </w:rPr>
        <w:t>Службени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гласник</w:t>
      </w:r>
      <w:proofErr w:type="spellEnd"/>
      <w:r w:rsidR="00FB322A">
        <w:rPr>
          <w:color w:val="000000"/>
        </w:rPr>
        <w:t xml:space="preserve"> РС”, </w:t>
      </w:r>
      <w:proofErr w:type="spellStart"/>
      <w:r w:rsidR="00FB322A">
        <w:rPr>
          <w:color w:val="000000"/>
        </w:rPr>
        <w:t>број</w:t>
      </w:r>
      <w:proofErr w:type="spellEnd"/>
      <w:r w:rsidR="00FB322A">
        <w:rPr>
          <w:color w:val="000000"/>
        </w:rPr>
        <w:t xml:space="preserve"> 16/18)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Одлуком о доношењу Програма демографског развоја Аутономне Покрајине Војводине са мерама за његово спровођење („Службени лист АПВ”, број 3/05), Покрајински секретаријат за социјалну политику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расписује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8F71A4" w:rsidRPr="006F059D" w:rsidRDefault="008F71A4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8A1C53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Ј А В Н И   К О Н К У Р С</w:t>
      </w:r>
    </w:p>
    <w:p w:rsidR="008F71A4" w:rsidRPr="006F059D" w:rsidRDefault="008F71A4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</w:t>
      </w:r>
      <w:r w:rsidR="00FB322A">
        <w:rPr>
          <w:rFonts w:asciiTheme="minorHAnsi" w:eastAsia="Times New Roman" w:hAnsiTheme="minorHAnsi" w:cs="Arial"/>
          <w:noProof/>
          <w:lang w:val="sr-Cyrl-CS"/>
        </w:rPr>
        <w:t>Ј</w:t>
      </w:r>
      <w:r w:rsidR="00BB1872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2022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Покрајински секретаријат за социјалну политику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 складу с Покрајинском скупштинском одлуком о буџету Ауто</w:t>
      </w:r>
      <w:r w:rsidR="00FB322A">
        <w:rPr>
          <w:rFonts w:asciiTheme="minorHAnsi" w:eastAsia="Times New Roman" w:hAnsiTheme="minorHAnsi" w:cs="Arial"/>
          <w:noProof/>
          <w:lang w:val="sr-Cyrl-CS"/>
        </w:rPr>
        <w:t>н</w:t>
      </w:r>
      <w:r w:rsidR="00FE18B2">
        <w:rPr>
          <w:rFonts w:asciiTheme="minorHAnsi" w:eastAsia="Times New Roman" w:hAnsiTheme="minorHAnsi" w:cs="Arial"/>
          <w:noProof/>
          <w:lang w:val="sr-Cyrl-CS"/>
        </w:rPr>
        <w:t>омне покрајине Војводине за 2021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годину и Финансијским планом Покрајинског секретаријата за социјалну политику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 </w:t>
      </w:r>
      <w:r w:rsidR="00BB1872">
        <w:rPr>
          <w:rFonts w:asciiTheme="minorHAnsi" w:eastAsia="Times New Roman" w:hAnsiTheme="minorHAnsi" w:cs="Arial"/>
          <w:noProof/>
          <w:lang w:val="sr-Cyrl-CS"/>
        </w:rPr>
        <w:t>за 2022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годину,</w:t>
      </w:r>
      <w:r w:rsidR="003214B5" w:rsidRPr="006F059D">
        <w:rPr>
          <w:rFonts w:asciiTheme="minorHAnsi" w:eastAsia="Times New Roman" w:hAnsiTheme="minorHAnsi" w:cs="Arial"/>
          <w:noProof/>
          <w:lang w:val="sr-Cyrl-RS"/>
        </w:rPr>
        <w:t xml:space="preserve"> доделиће средства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за финансирање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 xml:space="preserve">односно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обезбе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 xml:space="preserve">диће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недостајућ</w:t>
      </w:r>
      <w:r w:rsidR="00E644B1" w:rsidRPr="006F059D">
        <w:rPr>
          <w:rFonts w:asciiTheme="minorHAnsi" w:eastAsia="Times New Roman" w:hAnsiTheme="minorHAnsi" w:cs="Arial"/>
          <w:noProof/>
          <w:lang w:val="sr-Cyrl-CS"/>
        </w:rPr>
        <w:t>и део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средстава за финансирање програма од јавног интереса кој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</w:t>
      </w:r>
      <w:r w:rsidR="00BB1872">
        <w:rPr>
          <w:rFonts w:asciiTheme="minorHAnsi" w:eastAsia="Times New Roman" w:hAnsiTheme="minorHAnsi" w:cs="Arial"/>
          <w:noProof/>
          <w:lang w:val="sr-Cyrl-CS"/>
        </w:rPr>
        <w:t xml:space="preserve"> у 2022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укупно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м износу од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BB1872">
        <w:rPr>
          <w:rFonts w:asciiTheme="minorHAnsi" w:eastAsia="Times New Roman" w:hAnsiTheme="minorHAnsi" w:cs="Arial"/>
          <w:noProof/>
          <w:lang w:val="sr-Cyrl-CS"/>
        </w:rPr>
        <w:t>21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8A1C53" w:rsidRPr="006F059D" w:rsidRDefault="008A1C53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3214B5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ово</w:t>
      </w:r>
      <w:r w:rsidRPr="006F059D">
        <w:rPr>
          <w:rFonts w:asciiTheme="minorHAnsi" w:eastAsia="Times New Roman" w:hAnsiTheme="minorHAnsi" w:cs="Arial"/>
          <w:noProof/>
          <w:lang w:val="sr-Cyrl-CS"/>
        </w:rPr>
        <w:t>м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јавно</w:t>
      </w:r>
      <w:r w:rsidRPr="006F059D">
        <w:rPr>
          <w:rFonts w:asciiTheme="minorHAnsi" w:eastAsia="Times New Roman" w:hAnsiTheme="minorHAnsi" w:cs="Arial"/>
          <w:noProof/>
          <w:lang w:val="sr-Cyrl-CS"/>
        </w:rPr>
        <w:t>м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конкурс</w:t>
      </w:r>
      <w:r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, средства ће се доде</w:t>
      </w:r>
      <w:r w:rsidRPr="006F059D">
        <w:rPr>
          <w:rFonts w:asciiTheme="minorHAnsi" w:eastAsia="Times New Roman" w:hAnsiTheme="minorHAnsi" w:cs="Arial"/>
          <w:noProof/>
          <w:lang w:val="sr-Cyrl-CS"/>
        </w:rPr>
        <w:t>л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ити </w:t>
      </w:r>
      <w:r w:rsidRPr="006F059D">
        <w:rPr>
          <w:rFonts w:asciiTheme="minorHAnsi" w:eastAsia="Times New Roman" w:hAnsiTheme="minorHAnsi" w:cs="Arial"/>
          <w:noProof/>
          <w:lang w:val="sr-Cyrl-CS"/>
        </w:rPr>
        <w:t>у складу са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Правилником о поступку и критеријумима за доделу средстава 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П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>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</w:r>
      <w:r w:rsidR="00BB1872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2022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години 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(„Службени лист АПВ”, број </w:t>
      </w:r>
      <w:r w:rsidR="00BB1872">
        <w:rPr>
          <w:rFonts w:asciiTheme="minorHAnsi" w:eastAsia="Times New Roman" w:hAnsiTheme="minorHAnsi" w:cs="Arial"/>
          <w:noProof/>
          <w:lang w:val="sr-Cyrl-RS"/>
        </w:rPr>
        <w:t>20</w:t>
      </w:r>
      <w:r w:rsidR="00BB1872">
        <w:rPr>
          <w:rFonts w:asciiTheme="minorHAnsi" w:eastAsia="Times New Roman" w:hAnsiTheme="minorHAnsi" w:cs="Arial"/>
          <w:noProof/>
        </w:rPr>
        <w:t>/22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).</w:t>
      </w:r>
    </w:p>
    <w:p w:rsidR="008A1C53" w:rsidRPr="006F059D" w:rsidRDefault="008A1C53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3214B5" w:rsidRPr="006F059D" w:rsidRDefault="004D4A7B" w:rsidP="00097E9E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>Финансијске обавезе реализоваће се у складу с ликвидним могућностима буџета Ауто</w:t>
      </w:r>
      <w:r w:rsidR="00150045">
        <w:rPr>
          <w:rFonts w:asciiTheme="minorHAnsi" w:eastAsia="Times New Roman" w:hAnsiTheme="minorHAnsi" w:cs="Arial"/>
          <w:noProof/>
          <w:lang w:val="sr-Cyrl-CS"/>
        </w:rPr>
        <w:t>н</w:t>
      </w:r>
      <w:r w:rsidR="00FE18B2">
        <w:rPr>
          <w:rFonts w:asciiTheme="minorHAnsi" w:eastAsia="Times New Roman" w:hAnsiTheme="minorHAnsi" w:cs="Arial"/>
          <w:noProof/>
          <w:lang w:val="sr-Cyrl-CS"/>
        </w:rPr>
        <w:t xml:space="preserve">омне покрајине </w:t>
      </w:r>
      <w:r w:rsidR="00BB1872">
        <w:rPr>
          <w:rFonts w:asciiTheme="minorHAnsi" w:eastAsia="Times New Roman" w:hAnsiTheme="minorHAnsi" w:cs="Arial"/>
          <w:noProof/>
          <w:lang w:val="sr-Cyrl-CS"/>
        </w:rPr>
        <w:t>Војводине за 2022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годину. </w:t>
      </w: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Корисници средстава дужни су да додељена сре</w:t>
      </w:r>
      <w:r w:rsidR="00150045">
        <w:rPr>
          <w:rFonts w:asciiTheme="minorHAnsi" w:eastAsia="Times New Roman" w:hAnsiTheme="minorHAnsi" w:cs="Arial"/>
          <w:noProof/>
          <w:lang w:val="sr-Cyrl-CS"/>
        </w:rPr>
        <w:t>д</w:t>
      </w:r>
      <w:r w:rsidR="00BB1872">
        <w:rPr>
          <w:rFonts w:asciiTheme="minorHAnsi" w:eastAsia="Times New Roman" w:hAnsiTheme="minorHAnsi" w:cs="Arial"/>
          <w:noProof/>
          <w:lang w:val="sr-Cyrl-CS"/>
        </w:rPr>
        <w:t>ства утроше до 31. децембра 2022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године.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E644B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Предмет конкурса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јесу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финансирање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реализације 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програма</w:t>
      </w:r>
      <w:r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односно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обезбеђење недостајућег дела средстава за финансирање програма и програмских активности и неопходних функционалних расхода, које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</w:t>
      </w:r>
      <w:r w:rsidR="00BB1872">
        <w:rPr>
          <w:rFonts w:asciiTheme="minorHAnsi" w:eastAsia="Times New Roman" w:hAnsiTheme="minorHAnsi" w:cs="Arial"/>
          <w:noProof/>
          <w:lang w:val="sr-Cyrl-CS"/>
        </w:rPr>
        <w:t xml:space="preserve"> у 2022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.</w:t>
      </w:r>
      <w:r w:rsidR="00150045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години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укупно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м износу од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BB1872">
        <w:rPr>
          <w:rFonts w:asciiTheme="minorHAnsi" w:eastAsia="Times New Roman" w:hAnsiTheme="minorHAnsi" w:cs="Arial"/>
          <w:noProof/>
          <w:lang w:val="sr-Cyrl-CS"/>
        </w:rPr>
        <w:t>21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Средства ће бити расподељена на следећи начин:</w:t>
      </w: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социјалне заштите и заштите лица са инвалидитетом – </w:t>
      </w:r>
      <w:r w:rsidR="00BB1872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динара;</w:t>
      </w:r>
    </w:p>
    <w:p w:rsidR="004D4A7B" w:rsidRPr="006F059D" w:rsidRDefault="004D4A7B" w:rsidP="004D4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друштвене бриге о деци и популаризације пронаталитетне политике – </w:t>
      </w:r>
      <w:r w:rsidR="00BB1872">
        <w:rPr>
          <w:rFonts w:asciiTheme="minorHAnsi" w:eastAsia="Times New Roman" w:hAnsiTheme="minorHAnsi" w:cs="Arial"/>
          <w:noProof/>
          <w:lang w:val="sr-Cyrl-CS"/>
        </w:rPr>
        <w:t>5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динара;</w:t>
      </w:r>
    </w:p>
    <w:p w:rsidR="004D4A7B" w:rsidRPr="006F059D" w:rsidRDefault="004D4A7B" w:rsidP="004D4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борачко-инвалидске заштите – </w:t>
      </w:r>
      <w:r w:rsidR="00BB1872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Default="004D4A7B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Право учешћа на конкурсу имају удружења грађана уписана у регистар у надлежном органу за програмe који се реализују на територији Аутономне покрајине Војводине.</w:t>
      </w:r>
    </w:p>
    <w:p w:rsidR="00150045" w:rsidRPr="006F059D" w:rsidRDefault="00150045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008C1" w:rsidRPr="006F059D" w:rsidRDefault="006008C1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Удружења грађана могу конкурисати са једним пројектом, а висина тражених средстава не може бити већа од:</w:t>
      </w:r>
    </w:p>
    <w:p w:rsidR="006F059D" w:rsidRPr="006F059D" w:rsidRDefault="006F059D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</w:rPr>
      </w:pP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социјалне заштите и з</w:t>
      </w:r>
      <w:r w:rsidR="00BB1872">
        <w:rPr>
          <w:rFonts w:asciiTheme="minorHAnsi" w:eastAsia="Times New Roman" w:hAnsiTheme="minorHAnsi" w:cs="Arial"/>
          <w:noProof/>
          <w:lang w:val="sr-Cyrl-CS"/>
        </w:rPr>
        <w:t>аштите лица са инвалидитетом – 5</w:t>
      </w:r>
      <w:r w:rsidRPr="006F059D">
        <w:rPr>
          <w:rFonts w:asciiTheme="minorHAnsi" w:eastAsia="Times New Roman" w:hAnsiTheme="minorHAnsi" w:cs="Arial"/>
          <w:noProof/>
          <w:lang w:val="sr-Cyrl-CS"/>
        </w:rPr>
        <w:t>00.000,00 динара;</w:t>
      </w: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друштвене бриге о деци и популариза</w:t>
      </w:r>
      <w:r w:rsidR="00BB1872">
        <w:rPr>
          <w:rFonts w:asciiTheme="minorHAnsi" w:eastAsia="Times New Roman" w:hAnsiTheme="minorHAnsi" w:cs="Arial"/>
          <w:noProof/>
          <w:lang w:val="sr-Cyrl-CS"/>
        </w:rPr>
        <w:t>ције пронаталитетне политике – 4</w:t>
      </w:r>
      <w:r w:rsidRPr="006F059D">
        <w:rPr>
          <w:rFonts w:asciiTheme="minorHAnsi" w:eastAsia="Times New Roman" w:hAnsiTheme="minorHAnsi" w:cs="Arial"/>
          <w:noProof/>
          <w:lang w:val="sr-Cyrl-CS"/>
        </w:rPr>
        <w:t>00.000,00 динара;</w:t>
      </w: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</w:t>
      </w:r>
      <w:r w:rsidR="00BB1872">
        <w:rPr>
          <w:rFonts w:asciiTheme="minorHAnsi" w:eastAsia="Times New Roman" w:hAnsiTheme="minorHAnsi" w:cs="Arial"/>
          <w:noProof/>
          <w:lang w:val="sr-Cyrl-CS"/>
        </w:rPr>
        <w:t>т борачко-инвалидске заштите – 4</w:t>
      </w:r>
      <w:r w:rsidRPr="006F059D">
        <w:rPr>
          <w:rFonts w:asciiTheme="minorHAnsi" w:eastAsia="Times New Roman" w:hAnsiTheme="minorHAnsi" w:cs="Arial"/>
          <w:noProof/>
          <w:lang w:val="sr-Cyrl-CS"/>
        </w:rPr>
        <w:t>00.000,00 динара.</w:t>
      </w:r>
    </w:p>
    <w:p w:rsidR="00065309" w:rsidRPr="00B012A4" w:rsidRDefault="00065309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или на која дај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сагласност Скупштина Аутономне покрајине Војводине или Покрајинска влада.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Пријава на јавни конкурс подноси се у једном примерку, искључиво на обрасцу пријаве који се може преузети у Покрајинском секретаријату за социјалну политику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– Булевар Михајла Пупина број 16, </w:t>
      </w:r>
      <w:r w:rsidR="005F0F32" w:rsidRPr="006F059D">
        <w:rPr>
          <w:rFonts w:asciiTheme="minorHAnsi" w:eastAsia="Times New Roman" w:hAnsiTheme="minorHAnsi" w:cs="Arial"/>
          <w:noProof/>
          <w:lang w:val="sr-Cyrl-CS"/>
        </w:rPr>
        <w:t>III спрат, канцеларија 26 (тел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.</w:t>
      </w:r>
      <w:r w:rsidR="005F0F32" w:rsidRPr="006F059D">
        <w:rPr>
          <w:rFonts w:asciiTheme="minorHAnsi" w:eastAsia="Times New Roman" w:hAnsiTheme="minorHAnsi" w:cs="Arial"/>
          <w:noProof/>
          <w:lang w:val="sr-Cyrl-CS"/>
        </w:rPr>
        <w:t>487-4400)</w:t>
      </w:r>
      <w:r w:rsidR="002D5AFE" w:rsidRPr="006F059D">
        <w:rPr>
          <w:rFonts w:asciiTheme="minorHAnsi" w:hAnsiTheme="minorHAnsi"/>
        </w:rPr>
        <w:t xml:space="preserve"> </w:t>
      </w:r>
      <w:r w:rsidR="002D5AFE" w:rsidRPr="006F059D">
        <w:rPr>
          <w:rFonts w:asciiTheme="minorHAnsi" w:hAnsiTheme="minorHAnsi"/>
          <w:lang w:val="sr-Cyrl-RS"/>
        </w:rPr>
        <w:t xml:space="preserve">као и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 xml:space="preserve">на интернет страници наведеног секретаријата: </w:t>
      </w:r>
      <w:hyperlink r:id="rId8" w:history="1">
        <w:r w:rsidR="00ED2DD4" w:rsidRPr="00192E06">
          <w:rPr>
            <w:rStyle w:val="Hyperlink"/>
            <w:rFonts w:asciiTheme="minorHAnsi" w:eastAsia="Times New Roman" w:hAnsiTheme="minorHAnsi" w:cs="Arial"/>
            <w:noProof/>
            <w:lang w:val="sr-Cyrl-CS"/>
          </w:rPr>
          <w:t>www.socijalnapolitika.vojvodina.gov.rs</w:t>
        </w:r>
      </w:hyperlink>
      <w:r w:rsidR="00ED2DD4">
        <w:rPr>
          <w:rFonts w:asciiTheme="minorHAnsi" w:eastAsia="Times New Roman" w:hAnsiTheme="minorHAnsi" w:cs="Arial"/>
          <w:noProof/>
          <w:lang w:val="sr-Cyrl-CS"/>
        </w:rPr>
        <w:t xml:space="preserve"> </w:t>
      </w:r>
    </w:p>
    <w:p w:rsidR="009F7F8A" w:rsidRPr="006F059D" w:rsidRDefault="009F7F8A" w:rsidP="009F7F8A">
      <w:pPr>
        <w:spacing w:after="0" w:line="240" w:lineRule="auto"/>
        <w:ind w:firstLine="360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B012A4" w:rsidRPr="00FE18B2" w:rsidRDefault="004D4A7B" w:rsidP="00FE18B2">
      <w:pPr>
        <w:jc w:val="both"/>
        <w:rPr>
          <w:lang w:val="sr-Cyrl-RS"/>
        </w:rPr>
      </w:pPr>
      <w:r w:rsidRPr="00C04C90">
        <w:rPr>
          <w:rFonts w:asciiTheme="minorHAnsi" w:eastAsia="Times New Roman" w:hAnsiTheme="minorHAnsi" w:cs="Arial"/>
          <w:noProof/>
          <w:lang w:val="sr-Cyrl-CS"/>
        </w:rPr>
        <w:t xml:space="preserve">Уз пријаву, подноси се следећа обавезна документација: </w:t>
      </w:r>
      <w:proofErr w:type="spellStart"/>
      <w:r w:rsidR="00FE18B2">
        <w:t>фотокопија</w:t>
      </w:r>
      <w:proofErr w:type="spellEnd"/>
      <w:r w:rsidR="00FE18B2">
        <w:t xml:space="preserve"> </w:t>
      </w:r>
      <w:proofErr w:type="spellStart"/>
      <w:r w:rsidR="00FE18B2">
        <w:t>потврде</w:t>
      </w:r>
      <w:proofErr w:type="spellEnd"/>
      <w:r w:rsidR="00FE18B2">
        <w:t xml:space="preserve"> о </w:t>
      </w:r>
      <w:proofErr w:type="spellStart"/>
      <w:r w:rsidR="00FE18B2">
        <w:t>пореском</w:t>
      </w:r>
      <w:proofErr w:type="spellEnd"/>
      <w:r w:rsidR="00FE18B2">
        <w:t xml:space="preserve"> </w:t>
      </w:r>
      <w:proofErr w:type="spellStart"/>
      <w:r w:rsidR="00FE18B2">
        <w:t>идент</w:t>
      </w:r>
      <w:proofErr w:type="spellEnd"/>
      <w:r w:rsidR="00FE18B2">
        <w:rPr>
          <w:lang w:val="sr-Cyrl-CS"/>
        </w:rPr>
        <w:t>и</w:t>
      </w:r>
      <w:proofErr w:type="spellStart"/>
      <w:r w:rsidR="00FE18B2">
        <w:t>фикационом</w:t>
      </w:r>
      <w:proofErr w:type="spellEnd"/>
      <w:r w:rsidR="00FE18B2">
        <w:t xml:space="preserve"> </w:t>
      </w:r>
      <w:proofErr w:type="spellStart"/>
      <w:r w:rsidR="00FE18B2">
        <w:t>броју</w:t>
      </w:r>
      <w:proofErr w:type="spellEnd"/>
      <w:r w:rsidR="00FE18B2">
        <w:rPr>
          <w:lang w:val="sr-Cyrl-RS"/>
        </w:rPr>
        <w:t xml:space="preserve"> и</w:t>
      </w:r>
      <w:r w:rsidR="00FE18B2">
        <w:t xml:space="preserve"> </w:t>
      </w:r>
      <w:proofErr w:type="spellStart"/>
      <w:r w:rsidR="00FE18B2">
        <w:t>фотокопија</w:t>
      </w:r>
      <w:proofErr w:type="spellEnd"/>
      <w:r w:rsidR="00FE18B2">
        <w:t xml:space="preserve"> ОП </w:t>
      </w:r>
      <w:proofErr w:type="spellStart"/>
      <w:r w:rsidR="00FE18B2">
        <w:t>обра</w:t>
      </w:r>
      <w:proofErr w:type="spellEnd"/>
      <w:r w:rsidR="00FE18B2">
        <w:rPr>
          <w:lang w:val="sr-Cyrl-CS"/>
        </w:rPr>
        <w:t>с</w:t>
      </w:r>
      <w:proofErr w:type="spellStart"/>
      <w:r w:rsidR="00FE18B2">
        <w:t>ца</w:t>
      </w:r>
      <w:proofErr w:type="spellEnd"/>
      <w:r w:rsidR="00FE18B2">
        <w:t xml:space="preserve"> (</w:t>
      </w:r>
      <w:proofErr w:type="spellStart"/>
      <w:r w:rsidR="00FE18B2">
        <w:t>оверени</w:t>
      </w:r>
      <w:proofErr w:type="spellEnd"/>
      <w:r w:rsidR="00FE18B2">
        <w:t xml:space="preserve"> </w:t>
      </w:r>
      <w:proofErr w:type="spellStart"/>
      <w:r w:rsidR="00FE18B2">
        <w:t>потписи</w:t>
      </w:r>
      <w:proofErr w:type="spellEnd"/>
      <w:r w:rsidR="00FE18B2">
        <w:t xml:space="preserve"> </w:t>
      </w:r>
      <w:proofErr w:type="spellStart"/>
      <w:r w:rsidR="00FE18B2">
        <w:t>лица</w:t>
      </w:r>
      <w:proofErr w:type="spellEnd"/>
      <w:r w:rsidR="00FE18B2">
        <w:t xml:space="preserve"> </w:t>
      </w:r>
      <w:proofErr w:type="spellStart"/>
      <w:r w:rsidR="00FE18B2">
        <w:t>овлашћених</w:t>
      </w:r>
      <w:proofErr w:type="spellEnd"/>
      <w:r w:rsidR="00FE18B2">
        <w:t xml:space="preserve"> </w:t>
      </w:r>
      <w:proofErr w:type="spellStart"/>
      <w:r w:rsidR="00FE18B2">
        <w:t>за</w:t>
      </w:r>
      <w:proofErr w:type="spellEnd"/>
      <w:r w:rsidR="00FE18B2">
        <w:t xml:space="preserve"> </w:t>
      </w:r>
      <w:proofErr w:type="spellStart"/>
      <w:r w:rsidR="00FE18B2">
        <w:t>заступање</w:t>
      </w:r>
      <w:proofErr w:type="spellEnd"/>
      <w:r w:rsidR="00FE18B2">
        <w:t>)</w:t>
      </w:r>
      <w:r w:rsidR="00FE18B2">
        <w:rPr>
          <w:lang w:val="sr-Cyrl-RS"/>
        </w:rPr>
        <w:t xml:space="preserve">, </w:t>
      </w:r>
      <w:r w:rsidR="00FE18B2" w:rsidRPr="00C04C90">
        <w:rPr>
          <w:rFonts w:asciiTheme="minorHAnsi" w:eastAsia="Times New Roman" w:hAnsiTheme="minorHAnsi"/>
          <w:lang w:val="sr-Cyrl-CS"/>
        </w:rPr>
        <w:t>кратак историјат</w:t>
      </w:r>
      <w:r w:rsidR="00FE18B2">
        <w:rPr>
          <w:rFonts w:asciiTheme="minorHAnsi" w:eastAsia="Times New Roman" w:hAnsiTheme="minorHAnsi"/>
          <w:lang w:val="sr-Cyrl-CS"/>
        </w:rPr>
        <w:t xml:space="preserve"> удружења</w:t>
      </w:r>
      <w:r w:rsidR="00FE18B2" w:rsidRPr="00C04C90">
        <w:rPr>
          <w:rFonts w:asciiTheme="minorHAnsi" w:eastAsia="Times New Roman" w:hAnsiTheme="minorHAnsi"/>
          <w:lang w:val="sr-Cyrl-CS"/>
        </w:rPr>
        <w:t>, досадашња искуства на реализацији сличних</w:t>
      </w:r>
      <w:r w:rsidR="00FE18B2">
        <w:rPr>
          <w:rFonts w:asciiTheme="minorHAnsi" w:eastAsia="Times New Roman" w:hAnsiTheme="minorHAnsi"/>
          <w:lang w:val="sr-Cyrl-CS"/>
        </w:rPr>
        <w:t xml:space="preserve"> програма</w:t>
      </w:r>
      <w:r w:rsidR="00FE18B2">
        <w:rPr>
          <w:lang w:val="sr-Cyrl-RS"/>
        </w:rPr>
        <w:t>.</w:t>
      </w: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Пријаве се подн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осе</w:t>
      </w:r>
      <w:r w:rsidR="002D5AFE" w:rsidRPr="006F059D">
        <w:rPr>
          <w:rFonts w:asciiTheme="minorHAnsi" w:hAnsiTheme="minorHAnsi"/>
        </w:rPr>
        <w:t xml:space="preserve">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Покрајинском секретаријату за социјалну политику, демографију и равноправност полова, Булевар Михајла Пупина број 16, 21108 Нови Сад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-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путем поште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или лично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Писарници покрајинских органа управе, Булевар Михајла Пу</w:t>
      </w:r>
      <w:r w:rsidR="006F059D" w:rsidRPr="006F059D">
        <w:rPr>
          <w:rFonts w:asciiTheme="minorHAnsi" w:eastAsia="Times New Roman" w:hAnsiTheme="minorHAnsi" w:cs="Arial"/>
          <w:noProof/>
          <w:lang w:val="sr-Cyrl-CS"/>
        </w:rPr>
        <w:t>пина број 16, 21108 Нови Сад, с</w:t>
      </w:r>
      <w:r w:rsidR="006F059D" w:rsidRPr="006F059D">
        <w:rPr>
          <w:rFonts w:asciiTheme="minorHAnsi" w:eastAsia="Times New Roman" w:hAnsiTheme="minorHAnsi" w:cs="Arial"/>
          <w:noProof/>
        </w:rPr>
        <w:t xml:space="preserve">a </w:t>
      </w:r>
      <w:r w:rsidR="006F059D" w:rsidRPr="006F059D">
        <w:rPr>
          <w:rFonts w:asciiTheme="minorHAnsi" w:eastAsia="Times New Roman" w:hAnsiTheme="minorHAnsi" w:cs="Arial"/>
          <w:noProof/>
          <w:lang w:val="sr-Cyrl-CS"/>
        </w:rPr>
        <w:t>назнаком – „З</w:t>
      </w:r>
      <w:r w:rsidRPr="006F059D">
        <w:rPr>
          <w:rFonts w:asciiTheme="minorHAnsi" w:eastAsia="Times New Roman" w:hAnsiTheme="minorHAnsi" w:cs="Arial"/>
          <w:noProof/>
          <w:lang w:val="sr-Cyrl-CS"/>
        </w:rPr>
        <w:t>а конкурс”.</w:t>
      </w:r>
    </w:p>
    <w:p w:rsidR="009F7F8A" w:rsidRPr="006F059D" w:rsidRDefault="009F7F8A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F059D" w:rsidRDefault="004D4A7B" w:rsidP="00B012A4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 xml:space="preserve">Неблаговремене и непотпуне пријаве, пријаве које нису поднела овлашћена лица, 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пријаве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које нису поднете на прописаном обрасцу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 xml:space="preserve">, као и пријаве у којима се тражи износ већи од предвиђеног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– неће се разматрати. </w:t>
      </w:r>
    </w:p>
    <w:p w:rsidR="00B012A4" w:rsidRPr="00B012A4" w:rsidRDefault="00B012A4" w:rsidP="00B012A4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</w:p>
    <w:p w:rsidR="004D4A7B" w:rsidRPr="00B012A4" w:rsidRDefault="004D4A7B" w:rsidP="00B012A4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Конкурсна документација се не враћа. </w:t>
      </w: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Пријава на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јавни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конкурс подноси се у року од 15 дана од дана објављивања конкурса у „Службеном листу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АПВ</w:t>
      </w:r>
      <w:r w:rsidRPr="006F059D">
        <w:rPr>
          <w:rFonts w:asciiTheme="minorHAnsi" w:eastAsia="Times New Roman" w:hAnsiTheme="minorHAnsi" w:cs="Arial"/>
          <w:noProof/>
          <w:lang w:val="sr-Cyrl-CS"/>
        </w:rPr>
        <w:t>”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односно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 дневном листу „</w:t>
      </w:r>
      <w:r w:rsidR="00BB1872">
        <w:rPr>
          <w:rFonts w:asciiTheme="minorHAnsi" w:eastAsia="Times New Roman" w:hAnsiTheme="minorHAnsi" w:cs="Arial"/>
          <w:noProof/>
          <w:lang w:val="sr-Cyrl-RS"/>
        </w:rPr>
        <w:t>Ало</w:t>
      </w:r>
      <w:r w:rsidRPr="006F059D">
        <w:rPr>
          <w:rFonts w:asciiTheme="minorHAnsi" w:eastAsia="Times New Roman" w:hAnsiTheme="minorHAnsi" w:cs="Arial"/>
          <w:noProof/>
          <w:lang w:val="sr-Cyrl-CS"/>
        </w:rPr>
        <w:t>”</w:t>
      </w:r>
      <w:r w:rsidR="009F7F8A" w:rsidRPr="006F059D">
        <w:rPr>
          <w:rFonts w:asciiTheme="minorHAnsi" w:eastAsia="Times New Roman" w:hAnsiTheme="minorHAnsi" w:cs="Arial"/>
          <w:noProof/>
          <w:lang w:val="sr-Cyrl-CS"/>
        </w:rPr>
        <w:t xml:space="preserve">и на сајту секретаријата </w:t>
      </w:r>
      <w:r w:rsidR="00FE18B2">
        <w:rPr>
          <w:rFonts w:asciiTheme="minorHAnsi" w:eastAsia="Times New Roman" w:hAnsiTheme="minorHAnsi" w:cs="Arial"/>
          <w:noProof/>
          <w:lang w:val="sr-Cyrl-CS"/>
        </w:rPr>
        <w:t xml:space="preserve"> </w:t>
      </w:r>
      <w:hyperlink r:id="rId9" w:history="1">
        <w:r w:rsidR="009F7F8A" w:rsidRPr="006F059D">
          <w:rPr>
            <w:rStyle w:val="Hyperlink"/>
            <w:rFonts w:asciiTheme="minorHAnsi" w:eastAsia="Times New Roman" w:hAnsiTheme="minorHAnsi" w:cs="Arial"/>
            <w:noProof/>
            <w:color w:val="auto"/>
            <w:lang w:val="sr-Cyrl-CS"/>
          </w:rPr>
          <w:t>www.socijalnapolitika.vojvodina.gov.rs</w:t>
        </w:r>
      </w:hyperlink>
      <w:r w:rsidR="00FE18B2">
        <w:rPr>
          <w:rStyle w:val="Hyperlink"/>
          <w:rFonts w:asciiTheme="minorHAnsi" w:eastAsia="Times New Roman" w:hAnsiTheme="minorHAnsi" w:cs="Arial"/>
          <w:noProof/>
          <w:color w:val="auto"/>
          <w:lang w:val="sr-Cyrl-CS"/>
        </w:rPr>
        <w:t xml:space="preserve"> </w:t>
      </w:r>
    </w:p>
    <w:p w:rsidR="004D4A7B" w:rsidRPr="006F059D" w:rsidRDefault="004D4A7B" w:rsidP="008B0026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Поступак јавног конкурса спровод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образује покрајински секретар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полова.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процењуј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вреднуј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програме удружења грађана доделом одговарајућег броја бодова, у складу са следећим критеријумима.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Према референцама програма за област у којој се реализује програм (укупно највише до 30 бодова):</w:t>
      </w:r>
    </w:p>
    <w:p w:rsidR="004D4A7B" w:rsidRPr="006F059D" w:rsidRDefault="004D4A7B" w:rsidP="009F7F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постојање јасно формулисаних циљева и циљне групе и повезаности циљева и активности, дужина трајања програма (до 10 бодова);</w:t>
      </w:r>
    </w:p>
    <w:p w:rsidR="009F7F8A" w:rsidRPr="006F059D" w:rsidRDefault="004D4A7B" w:rsidP="004D4A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број директних корисника програма (до 10 бодова);</w:t>
      </w:r>
    </w:p>
    <w:p w:rsidR="004D4A7B" w:rsidRPr="007D3040" w:rsidRDefault="004D4A7B" w:rsidP="004D4A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могућност развијања програма и његова одрживост (до 10 бодова).</w:t>
      </w:r>
    </w:p>
    <w:p w:rsidR="007D3040" w:rsidRPr="006F059D" w:rsidRDefault="007D3040" w:rsidP="007D3040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9F7F8A" w:rsidRPr="006F059D" w:rsidRDefault="009F7F8A" w:rsidP="009F7F8A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7D3040" w:rsidRPr="007D3040" w:rsidRDefault="007D3040" w:rsidP="007D3040">
      <w:pPr>
        <w:pStyle w:val="ListParagraph"/>
        <w:numPr>
          <w:ilvl w:val="0"/>
          <w:numId w:val="4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7D3040">
        <w:rPr>
          <w:rFonts w:asciiTheme="minorHAnsi" w:eastAsia="Times New Roman" w:hAnsiTheme="minorHAnsi"/>
          <w:noProof/>
          <w:lang w:val="sr-Cyrl-RS"/>
        </w:rPr>
        <w:t>Према циљевима који се постижу реализацијом програма (укупно највише до 40 бодова)</w:t>
      </w:r>
    </w:p>
    <w:p w:rsidR="007D3040" w:rsidRPr="004F0020" w:rsidRDefault="007D3040" w:rsidP="007D304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</w:rPr>
      </w:pPr>
      <w:r w:rsidRPr="004F0020">
        <w:rPr>
          <w:rFonts w:asciiTheme="minorHAnsi" w:eastAsia="Times New Roman" w:hAnsiTheme="minorHAnsi"/>
          <w:noProof/>
          <w:lang w:val="sr-Cyrl-RS"/>
        </w:rPr>
        <w:t xml:space="preserve">допринос унапређивања стања у области у којој се програм спроводи </w:t>
      </w:r>
      <w:r>
        <w:rPr>
          <w:rFonts w:asciiTheme="minorHAnsi" w:eastAsia="Times New Roman" w:hAnsiTheme="minorHAnsi"/>
          <w:noProof/>
          <w:lang w:val="sr-Cyrl-RS"/>
        </w:rPr>
        <w:t>(до 20 бодова)</w:t>
      </w:r>
    </w:p>
    <w:p w:rsidR="007D3040" w:rsidRPr="00CB2D60" w:rsidRDefault="007D3040" w:rsidP="007D3040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Theme="minorHAnsi" w:eastAsia="Times New Roman" w:hAnsiTheme="minorHAnsi"/>
          <w:noProof/>
        </w:rPr>
      </w:pPr>
    </w:p>
    <w:p w:rsidR="00150045" w:rsidRPr="00150045" w:rsidRDefault="007D3040" w:rsidP="00150045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социјалне заштите и заштите лица са инвалидитетом: допринос заштити и унапређивању социјално-економског и друштвеног положаја, рехабилитацији, социјализацији и превенцији искључености лица са инвалидитетом, лица у стању социјалне потребе и лица којима је потребна посебна друштвена подршка;</w:t>
      </w:r>
      <w:r w:rsidR="00150045">
        <w:rPr>
          <w:rFonts w:asciiTheme="minorHAnsi" w:eastAsia="Times New Roman" w:hAnsiTheme="minorHAnsi"/>
          <w:noProof/>
          <w:lang w:val="sr-Cyrl-RS"/>
        </w:rPr>
        <w:t xml:space="preserve"> </w:t>
      </w:r>
      <w:r w:rsidR="00150045">
        <w:rPr>
          <w:lang w:val="sr-Cyrl-CS"/>
        </w:rPr>
        <w:t>побољшање приступачност</w:t>
      </w:r>
      <w:r w:rsidR="00150045">
        <w:rPr>
          <w:lang w:val="sr-Cyrl-RS"/>
        </w:rPr>
        <w:t>и</w:t>
      </w:r>
      <w:r w:rsidR="00150045">
        <w:rPr>
          <w:lang w:val="sr-Cyrl-CS"/>
        </w:rPr>
        <w:t xml:space="preserve"> и обезбеђивање адекватних услова за рад удружења како би се особама са инвалидитетом омогућило пуно и равноправно учешће у животу заједнице, </w:t>
      </w:r>
      <w:r w:rsidR="00150045" w:rsidRPr="00150045">
        <w:rPr>
          <w:lang w:val="sr-Cyrl-CS"/>
        </w:rPr>
        <w:t>подизање свести друштвене зајед</w:t>
      </w:r>
      <w:r w:rsidR="00150045">
        <w:rPr>
          <w:lang w:val="sr-Cyrl-CS"/>
        </w:rPr>
        <w:t xml:space="preserve">нице о особама са инвалидитетом. </w:t>
      </w:r>
    </w:p>
    <w:p w:rsidR="007D3040" w:rsidRPr="00150045" w:rsidRDefault="007D3040" w:rsidP="00150045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борачко-инвалидске заштите: допринос заштити и унапређивању социјално-економског и друштвеног положаја, рехабилитацији и социјализацији чланова удружења бораца, ратних војних и цивилних инвалида рата, чланова породица палих бораца и умрлих ратних војних инвалида, као и допринос обележавању зна</w:t>
      </w:r>
      <w:r w:rsidR="00150045">
        <w:rPr>
          <w:rFonts w:asciiTheme="minorHAnsi" w:eastAsia="Times New Roman" w:hAnsiTheme="minorHAnsi"/>
          <w:noProof/>
          <w:lang w:val="sr-Cyrl-RS"/>
        </w:rPr>
        <w:t xml:space="preserve">чајних датума и </w:t>
      </w:r>
      <w:proofErr w:type="spellStart"/>
      <w:r w:rsidR="00150045">
        <w:t>промоцију</w:t>
      </w:r>
      <w:proofErr w:type="spellEnd"/>
      <w:r w:rsidR="00150045">
        <w:t xml:space="preserve"> </w:t>
      </w:r>
      <w:proofErr w:type="spellStart"/>
      <w:r w:rsidR="00150045">
        <w:t>културно-историјског</w:t>
      </w:r>
      <w:proofErr w:type="spellEnd"/>
      <w:r w:rsidR="00150045">
        <w:t xml:space="preserve"> </w:t>
      </w:r>
      <w:proofErr w:type="spellStart"/>
      <w:r w:rsidR="00150045">
        <w:t>наслеђа</w:t>
      </w:r>
      <w:proofErr w:type="spellEnd"/>
      <w:r w:rsidR="00150045">
        <w:t xml:space="preserve">, </w:t>
      </w:r>
      <w:proofErr w:type="spellStart"/>
      <w:r w:rsidR="00150045">
        <w:t>унапређење</w:t>
      </w:r>
      <w:proofErr w:type="spellEnd"/>
      <w:r w:rsidR="00150045">
        <w:t xml:space="preserve"> </w:t>
      </w:r>
      <w:proofErr w:type="spellStart"/>
      <w:r w:rsidR="00150045">
        <w:t>учешћа</w:t>
      </w:r>
      <w:proofErr w:type="spellEnd"/>
      <w:r w:rsidR="00150045">
        <w:t xml:space="preserve"> </w:t>
      </w:r>
      <w:proofErr w:type="spellStart"/>
      <w:r w:rsidR="00150045">
        <w:t>бораца</w:t>
      </w:r>
      <w:proofErr w:type="spellEnd"/>
      <w:r w:rsidR="00150045">
        <w:t xml:space="preserve">, </w:t>
      </w:r>
      <w:proofErr w:type="spellStart"/>
      <w:r w:rsidR="00150045">
        <w:t>војних</w:t>
      </w:r>
      <w:proofErr w:type="spellEnd"/>
      <w:r w:rsidR="00150045">
        <w:t xml:space="preserve"> </w:t>
      </w:r>
      <w:proofErr w:type="spellStart"/>
      <w:r w:rsidR="00150045">
        <w:t>инвалида</w:t>
      </w:r>
      <w:proofErr w:type="spellEnd"/>
      <w:r w:rsidR="00150045">
        <w:t xml:space="preserve">, </w:t>
      </w:r>
      <w:proofErr w:type="spellStart"/>
      <w:r w:rsidR="00150045">
        <w:t>цивилних</w:t>
      </w:r>
      <w:proofErr w:type="spellEnd"/>
      <w:r w:rsidR="00150045">
        <w:t xml:space="preserve"> </w:t>
      </w:r>
      <w:proofErr w:type="spellStart"/>
      <w:r w:rsidR="00150045">
        <w:t>инвалида</w:t>
      </w:r>
      <w:proofErr w:type="spellEnd"/>
      <w:r w:rsidR="00150045">
        <w:t xml:space="preserve"> </w:t>
      </w:r>
      <w:proofErr w:type="spellStart"/>
      <w:r w:rsidR="00150045">
        <w:t>рата</w:t>
      </w:r>
      <w:proofErr w:type="spellEnd"/>
      <w:r w:rsidR="00150045">
        <w:t xml:space="preserve"> и </w:t>
      </w:r>
      <w:proofErr w:type="spellStart"/>
      <w:r w:rsidR="00150045">
        <w:t>породица</w:t>
      </w:r>
      <w:proofErr w:type="spellEnd"/>
      <w:r w:rsidR="00150045">
        <w:t xml:space="preserve"> </w:t>
      </w:r>
      <w:proofErr w:type="spellStart"/>
      <w:r w:rsidR="00150045">
        <w:t>палих</w:t>
      </w:r>
      <w:proofErr w:type="spellEnd"/>
      <w:r w:rsidR="00150045">
        <w:t xml:space="preserve"> </w:t>
      </w:r>
      <w:proofErr w:type="spellStart"/>
      <w:r w:rsidR="00150045">
        <w:t>бораца</w:t>
      </w:r>
      <w:proofErr w:type="spellEnd"/>
      <w:r w:rsidR="00150045">
        <w:t xml:space="preserve"> у </w:t>
      </w:r>
      <w:proofErr w:type="spellStart"/>
      <w:r w:rsidR="00150045">
        <w:t>животу</w:t>
      </w:r>
      <w:proofErr w:type="spellEnd"/>
      <w:r w:rsidR="00150045">
        <w:t xml:space="preserve"> </w:t>
      </w:r>
      <w:proofErr w:type="spellStart"/>
      <w:r w:rsidR="00150045">
        <w:t>шире</w:t>
      </w:r>
      <w:proofErr w:type="spellEnd"/>
      <w:r w:rsidR="00150045">
        <w:t xml:space="preserve"> </w:t>
      </w:r>
      <w:proofErr w:type="spellStart"/>
      <w:r w:rsidR="00150045">
        <w:t>друштвене</w:t>
      </w:r>
      <w:proofErr w:type="spellEnd"/>
      <w:r w:rsidR="00150045">
        <w:t xml:space="preserve"> </w:t>
      </w:r>
      <w:proofErr w:type="spellStart"/>
      <w:r w:rsidR="00150045">
        <w:t>заједнице</w:t>
      </w:r>
      <w:proofErr w:type="spellEnd"/>
    </w:p>
    <w:p w:rsidR="007D3040" w:rsidRPr="00150045" w:rsidRDefault="007D3040" w:rsidP="00150045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150045">
        <w:rPr>
          <w:rFonts w:asciiTheme="minorHAnsi" w:eastAsia="Times New Roman" w:hAnsiTheme="minorHAnsi"/>
          <w:noProof/>
          <w:lang w:val="sr-Cyrl-RS"/>
        </w:rPr>
        <w:t>за област друштвене бриге о деци и популаризацију пронаталитетне политике: допринос заштити деце, унапређивању дечјег стваралаштва, побољшању услова за задовољење основних потреба деце и бригу о породици, подстицању рађања деце и унапређивању демографског развоја и популационе политике.</w:t>
      </w:r>
    </w:p>
    <w:p w:rsidR="007D3040" w:rsidRDefault="007D3040" w:rsidP="007D3040">
      <w:pPr>
        <w:pStyle w:val="ListParagraph"/>
        <w:tabs>
          <w:tab w:val="left" w:pos="426"/>
        </w:tabs>
        <w:spacing w:after="0" w:line="240" w:lineRule="auto"/>
        <w:ind w:left="1134"/>
        <w:jc w:val="both"/>
        <w:rPr>
          <w:rFonts w:asciiTheme="minorHAnsi" w:eastAsia="Times New Roman" w:hAnsiTheme="minorHAnsi"/>
          <w:noProof/>
          <w:lang w:val="sr-Cyrl-RS"/>
        </w:rPr>
      </w:pPr>
    </w:p>
    <w:p w:rsidR="007D3040" w:rsidRDefault="007D3040" w:rsidP="007D304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  <w:lang w:val="sr-Cyrl-RS"/>
        </w:rPr>
        <w:t>допринос унапређивању положаја циљне групе (до 20 бодова)</w:t>
      </w:r>
      <w:r w:rsidRPr="00CB2D60">
        <w:rPr>
          <w:rFonts w:asciiTheme="minorHAnsi" w:eastAsia="Times New Roman" w:hAnsiTheme="minorHAnsi"/>
          <w:noProof/>
        </w:rPr>
        <w:t xml:space="preserve"> </w:t>
      </w:r>
    </w:p>
    <w:p w:rsidR="007D3040" w:rsidRPr="004F0020" w:rsidRDefault="007D3040" w:rsidP="007D3040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Theme="minorHAnsi" w:eastAsia="Times New Roman" w:hAnsiTheme="minorHAnsi"/>
          <w:noProof/>
        </w:rPr>
      </w:pPr>
    </w:p>
    <w:p w:rsidR="004D4A7B" w:rsidRPr="006F059D" w:rsidRDefault="004D4A7B" w:rsidP="009F7F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Према економичности буџета, усклађености буџета с планираним активностима и постојању суфинансирања програма из других извора (укупно највише до 30 бодова):</w:t>
      </w:r>
    </w:p>
    <w:p w:rsidR="004D4A7B" w:rsidRPr="006F059D" w:rsidRDefault="004D4A7B" w:rsidP="009F7F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процена економичности буџета програма и усклађености буџета с планираним активностима (до 10 бодова);</w:t>
      </w:r>
    </w:p>
    <w:p w:rsidR="004D4A7B" w:rsidRPr="006F059D" w:rsidRDefault="004D4A7B" w:rsidP="004D4A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висина тражених средстава у поређењу са укупним обимом средстава јавног конкурса (до 10 бодова);</w:t>
      </w:r>
    </w:p>
    <w:p w:rsidR="004D4A7B" w:rsidRPr="006F059D" w:rsidRDefault="004D4A7B" w:rsidP="004D4A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>степен обезбеђености сопствених средстава или средстава из других извора (до 10 бодова).</w:t>
      </w:r>
    </w:p>
    <w:p w:rsidR="009F7F8A" w:rsidRPr="006F059D" w:rsidRDefault="009F7F8A" w:rsidP="009F7F8A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182577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Применом наведених критеријума,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К</w:t>
      </w:r>
      <w:r w:rsidRPr="006F059D">
        <w:rPr>
          <w:rFonts w:asciiTheme="minorHAnsi" w:eastAsia="Times New Roman" w:hAnsiTheme="minorHAnsi" w:cs="Arial"/>
          <w:noProof/>
          <w:lang w:val="sr-Cyrl-CS"/>
        </w:rPr>
        <w:t>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сачињава прелиминарну листу вредновања и рангирања пријава на јавни конкурс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у року који не може бити дужи од 60 дана од дана истека рока за подношење пријава. Прелиминарн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лист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вредновања и рангирања пријава објављуј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се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учесници конкурса имају право увида у поднете пријаве и приложену документацију у року од три д</w:t>
      </w:r>
      <w:r w:rsidR="00182577" w:rsidRPr="006F059D">
        <w:rPr>
          <w:rFonts w:asciiTheme="minorHAnsi" w:eastAsia="Times New Roman" w:hAnsiTheme="minorHAnsi" w:cs="Arial"/>
          <w:noProof/>
          <w:lang w:val="sr-Cyrl-CS"/>
        </w:rPr>
        <w:t>ана од дана њиховог објављивања и право приговора на исту у року од осам дана од дана њеног објављивања.</w:t>
      </w:r>
    </w:p>
    <w:p w:rsidR="003F4600" w:rsidRPr="006F059D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Одлуку о приговору учесника јавног конкурса доноси комисија, у року од 15 дана од дана његовог пријема.</w:t>
      </w:r>
    </w:p>
    <w:p w:rsidR="004D4A7B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О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додели и висини средстава,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одлучује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решењем које је коначно покрајински секретар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>, у складу с ликвидним могућностима буџета Аутономне покрајине Војводине, у року од 30 дана од дана објављивања прелиминарне листе вредновања и рангирања пријава удружења грађана на јавни конкурс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>.</w:t>
      </w:r>
    </w:p>
    <w:p w:rsid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</w:p>
    <w:p w:rsidR="003F4600" w:rsidRP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RS"/>
        </w:rPr>
      </w:pPr>
      <w:r>
        <w:rPr>
          <w:rFonts w:asciiTheme="minorHAnsi" w:eastAsia="Times New Roman" w:hAnsiTheme="minorHAnsi" w:cs="Arial"/>
          <w:noProof/>
          <w:lang w:val="sr-Cyrl-RS"/>
        </w:rPr>
        <w:t>У случају да удружење грађана којем су одобрена средства одустане од реализације пројекта, покрајински секретар ће, на основу листе вредновања и рангирања донети решење о додели нерасподељених средстава.</w:t>
      </w:r>
    </w:p>
    <w:p w:rsid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Решење о додели средстава објављује се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www.</w:t>
      </w:r>
      <w:r w:rsidR="002900CB" w:rsidRPr="006F059D">
        <w:rPr>
          <w:rFonts w:asciiTheme="minorHAnsi" w:eastAsia="Times New Roman" w:hAnsiTheme="minorHAnsi" w:cs="Arial"/>
          <w:noProof/>
          <w:lang w:val="sr-Latn-RS"/>
        </w:rPr>
        <w:t>socijalnapolitika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>.vojvodina.gov.rs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C62959" w:rsidRPr="006F059D" w:rsidRDefault="00C62959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cs="Tahoma"/>
          <w:bCs/>
          <w:lang w:val="sr-Cyrl-CS"/>
        </w:rPr>
        <w:t>Додатне информације можете добити путем телефона 021/487-44</w:t>
      </w:r>
      <w:r w:rsidR="00BB1872">
        <w:rPr>
          <w:rFonts w:cs="Tahoma"/>
          <w:bCs/>
          <w:lang w:val="sr-Cyrl-CS"/>
        </w:rPr>
        <w:t>-</w:t>
      </w:r>
      <w:bookmarkStart w:id="0" w:name="_GoBack"/>
      <w:bookmarkEnd w:id="0"/>
      <w:r w:rsidRPr="006F059D">
        <w:rPr>
          <w:rFonts w:cs="Tahoma"/>
          <w:bCs/>
          <w:lang w:val="sr-Cyrl-CS"/>
        </w:rPr>
        <w:t>00 од 8 до 16 часова.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ПОКРАЈИНСКИ СЕКРЕТАРИЈАТ ЗА СОЦИЈАЛНУ ПОЛИТИКУ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Pr="006F059D">
        <w:rPr>
          <w:rFonts w:asciiTheme="minorHAnsi" w:eastAsia="Times New Roman" w:hAnsiTheme="minorHAnsi" w:cs="Arial"/>
          <w:noProof/>
          <w:lang w:val="sr-Cyrl-CS"/>
        </w:rPr>
        <w:t>ДЕМОГРАФИЈУ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</w:p>
    <w:p w:rsidR="0006507D" w:rsidRPr="006F059D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150045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</w:rPr>
      </w:pPr>
      <w:r w:rsidRPr="00150045">
        <w:rPr>
          <w:rFonts w:asciiTheme="minorHAnsi" w:eastAsia="Times New Roman" w:hAnsiTheme="minorHAnsi" w:cs="Arial"/>
          <w:noProof/>
          <w:lang w:val="sr-Cyrl-CS"/>
        </w:rPr>
        <w:t>Б</w:t>
      </w:r>
      <w:r w:rsidR="004D4A7B" w:rsidRPr="00150045">
        <w:rPr>
          <w:rFonts w:asciiTheme="minorHAnsi" w:eastAsia="Times New Roman" w:hAnsiTheme="minorHAnsi" w:cs="Arial"/>
          <w:noProof/>
          <w:lang w:val="sr-Cyrl-CS"/>
        </w:rPr>
        <w:t xml:space="preserve">рој: </w:t>
      </w:r>
      <w:r w:rsidR="00BB1872">
        <w:rPr>
          <w:rFonts w:asciiTheme="minorHAnsi" w:eastAsia="Times New Roman" w:hAnsiTheme="minorHAnsi" w:cs="Arial"/>
          <w:noProof/>
          <w:lang w:val="sr-Cyrl-CS"/>
        </w:rPr>
        <w:t>139-401-5648/2022</w:t>
      </w:r>
      <w:r w:rsidR="00150045" w:rsidRPr="00150045">
        <w:rPr>
          <w:rFonts w:asciiTheme="minorHAnsi" w:eastAsia="Times New Roman" w:hAnsiTheme="minorHAnsi" w:cs="Arial"/>
          <w:noProof/>
          <w:lang w:val="sr-Cyrl-CS"/>
        </w:rPr>
        <w:t>-01</w:t>
      </w:r>
    </w:p>
    <w:p w:rsidR="004D4A7B" w:rsidRPr="00150045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150045">
        <w:rPr>
          <w:rFonts w:asciiTheme="minorHAnsi" w:eastAsia="Times New Roman" w:hAnsiTheme="minorHAnsi" w:cs="Arial"/>
          <w:noProof/>
          <w:lang w:val="sr-Cyrl-CS"/>
        </w:rPr>
        <w:t>Д</w:t>
      </w:r>
      <w:r w:rsidR="004D4A7B" w:rsidRPr="00150045">
        <w:rPr>
          <w:rFonts w:asciiTheme="minorHAnsi" w:eastAsia="Times New Roman" w:hAnsiTheme="minorHAnsi" w:cs="Arial"/>
          <w:noProof/>
          <w:lang w:val="sr-Cyrl-CS"/>
        </w:rPr>
        <w:t xml:space="preserve">ана: </w:t>
      </w:r>
      <w:r w:rsidR="00BB1872">
        <w:rPr>
          <w:rFonts w:asciiTheme="minorHAnsi" w:eastAsia="Times New Roman" w:hAnsiTheme="minorHAnsi" w:cs="Arial"/>
          <w:noProof/>
        </w:rPr>
        <w:t>11. мај</w:t>
      </w:r>
      <w:r w:rsidR="00150045" w:rsidRPr="00150045">
        <w:rPr>
          <w:rFonts w:asciiTheme="minorHAnsi" w:eastAsia="Times New Roman" w:hAnsiTheme="minorHAnsi" w:cs="Arial"/>
          <w:noProof/>
        </w:rPr>
        <w:t xml:space="preserve"> </w:t>
      </w:r>
      <w:r w:rsidR="00BB1872">
        <w:rPr>
          <w:rFonts w:asciiTheme="minorHAnsi" w:eastAsia="Times New Roman" w:hAnsiTheme="minorHAnsi" w:cs="Arial"/>
          <w:noProof/>
          <w:lang w:val="sr-Cyrl-RS"/>
        </w:rPr>
        <w:t>2022</w:t>
      </w:r>
      <w:r w:rsidR="00150045" w:rsidRPr="00150045">
        <w:rPr>
          <w:rFonts w:asciiTheme="minorHAnsi" w:eastAsia="Times New Roman" w:hAnsiTheme="minorHAnsi" w:cs="Arial"/>
          <w:noProof/>
          <w:lang w:val="sr-Cyrl-RS"/>
        </w:rPr>
        <w:t>.</w:t>
      </w:r>
      <w:r w:rsidR="00150045">
        <w:rPr>
          <w:rFonts w:asciiTheme="minorHAnsi" w:eastAsia="Times New Roman" w:hAnsiTheme="minorHAnsi" w:cs="Arial"/>
          <w:noProof/>
          <w:lang w:val="sr-Cyrl-CS"/>
        </w:rPr>
        <w:t xml:space="preserve"> године</w:t>
      </w:r>
    </w:p>
    <w:p w:rsidR="004D4A7B" w:rsidRPr="00FD1D1E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color w:val="FF0000"/>
          <w:lang w:val="sr-Cyrl-CS"/>
        </w:rPr>
      </w:pPr>
    </w:p>
    <w:p w:rsidR="0006507D" w:rsidRPr="00FD1D1E" w:rsidRDefault="004D4A7B" w:rsidP="004D4A7B">
      <w:pPr>
        <w:spacing w:after="0" w:line="240" w:lineRule="auto"/>
        <w:jc w:val="both"/>
        <w:rPr>
          <w:rFonts w:asciiTheme="minorHAnsi" w:hAnsiTheme="minorHAnsi"/>
          <w:color w:val="FF0000"/>
        </w:rPr>
      </w:pPr>
      <w:r w:rsidRPr="00FD1D1E">
        <w:rPr>
          <w:rFonts w:asciiTheme="minorHAnsi" w:eastAsia="Times New Roman" w:hAnsiTheme="minorHAnsi" w:cs="Arial"/>
          <w:noProof/>
          <w:color w:val="FF0000"/>
          <w:lang w:val="sr-Cyrl-CS"/>
        </w:rPr>
        <w:t xml:space="preserve"> </w:t>
      </w:r>
    </w:p>
    <w:p w:rsidR="0006507D" w:rsidRPr="006F059D" w:rsidRDefault="0006507D" w:rsidP="0006507D">
      <w:pPr>
        <w:rPr>
          <w:rFonts w:asciiTheme="minorHAnsi" w:hAnsiTheme="minorHAnsi"/>
        </w:rPr>
      </w:pPr>
    </w:p>
    <w:p w:rsidR="0006507D" w:rsidRPr="006F059D" w:rsidRDefault="0006507D" w:rsidP="009F7F8A">
      <w:pPr>
        <w:tabs>
          <w:tab w:val="left" w:pos="3835"/>
        </w:tabs>
        <w:jc w:val="right"/>
        <w:rPr>
          <w:rFonts w:asciiTheme="minorHAnsi" w:hAnsiTheme="minorHAnsi"/>
          <w:lang w:val="sr-Cyrl-RS"/>
        </w:rPr>
      </w:pPr>
      <w:r w:rsidRPr="006F059D">
        <w:rPr>
          <w:rFonts w:asciiTheme="minorHAnsi" w:hAnsiTheme="minorHAnsi"/>
        </w:rPr>
        <w:tab/>
      </w:r>
      <w:r w:rsidRPr="006F059D">
        <w:rPr>
          <w:rFonts w:asciiTheme="minorHAnsi" w:hAnsiTheme="minorHAnsi"/>
          <w:lang w:val="sr-Cyrl-RS"/>
        </w:rPr>
        <w:t>ПОКРАЈИНСКИ СЕКРЕТАР</w:t>
      </w:r>
    </w:p>
    <w:p w:rsidR="00C452A0" w:rsidRPr="006F059D" w:rsidRDefault="0006507D" w:rsidP="009F7F8A">
      <w:pPr>
        <w:ind w:left="5664" w:firstLine="708"/>
        <w:jc w:val="center"/>
        <w:rPr>
          <w:rFonts w:asciiTheme="minorHAnsi" w:hAnsiTheme="minorHAnsi"/>
          <w:lang w:val="sr-Cyrl-RS"/>
        </w:rPr>
      </w:pPr>
      <w:r w:rsidRPr="006F059D">
        <w:rPr>
          <w:rFonts w:asciiTheme="minorHAnsi" w:hAnsiTheme="minorHAnsi"/>
          <w:lang w:val="sr-Cyrl-RS"/>
        </w:rPr>
        <w:t>Предраг Вулетић</w:t>
      </w:r>
    </w:p>
    <w:sectPr w:rsidR="00C452A0" w:rsidRPr="006F059D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DB" w:rsidRDefault="000F73DB" w:rsidP="000D3018">
      <w:pPr>
        <w:spacing w:after="0" w:line="240" w:lineRule="auto"/>
      </w:pPr>
      <w:r>
        <w:separator/>
      </w:r>
    </w:p>
  </w:endnote>
  <w:endnote w:type="continuationSeparator" w:id="0">
    <w:p w:rsidR="000F73DB" w:rsidRDefault="000F73D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DB" w:rsidRDefault="000F73DB" w:rsidP="000D3018">
      <w:pPr>
        <w:spacing w:after="0" w:line="240" w:lineRule="auto"/>
      </w:pPr>
      <w:r>
        <w:separator/>
      </w:r>
    </w:p>
  </w:footnote>
  <w:footnote w:type="continuationSeparator" w:id="0">
    <w:p w:rsidR="000F73DB" w:rsidRDefault="000F73D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7E76A9D" wp14:editId="03F206E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</w:t>
          </w:r>
          <w:r w:rsidR="00A601EC">
            <w:rPr>
              <w:sz w:val="16"/>
              <w:szCs w:val="16"/>
              <w:lang w:val="ru-RU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74B97" w:rsidRDefault="00C66CB8" w:rsidP="000E2D6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1F3134" w:rsidRDefault="00C66CB8" w:rsidP="008A1C5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</w:tc>
    </w:tr>
  </w:tbl>
  <w:p w:rsidR="00F5426E" w:rsidRDefault="00F5426E" w:rsidP="00290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F10"/>
    <w:multiLevelType w:val="hybridMultilevel"/>
    <w:tmpl w:val="B55AD2C6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499"/>
    <w:multiLevelType w:val="hybridMultilevel"/>
    <w:tmpl w:val="C726A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10CE"/>
    <w:multiLevelType w:val="hybridMultilevel"/>
    <w:tmpl w:val="E9724D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67D"/>
    <w:multiLevelType w:val="hybridMultilevel"/>
    <w:tmpl w:val="50C2854A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A44F9"/>
    <w:multiLevelType w:val="hybridMultilevel"/>
    <w:tmpl w:val="9BF6CF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0C58"/>
    <w:multiLevelType w:val="hybridMultilevel"/>
    <w:tmpl w:val="6AC0E134"/>
    <w:lvl w:ilvl="0" w:tplc="DCF2E1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2B5B"/>
    <w:multiLevelType w:val="hybridMultilevel"/>
    <w:tmpl w:val="949E1F96"/>
    <w:lvl w:ilvl="0" w:tplc="04A6D8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2004A"/>
    <w:multiLevelType w:val="hybridMultilevel"/>
    <w:tmpl w:val="8FE81CEE"/>
    <w:lvl w:ilvl="0" w:tplc="F36872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B4337"/>
    <w:multiLevelType w:val="hybridMultilevel"/>
    <w:tmpl w:val="AE660D40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0535C"/>
    <w:multiLevelType w:val="hybridMultilevel"/>
    <w:tmpl w:val="3A8EA7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B6BB0"/>
    <w:multiLevelType w:val="hybridMultilevel"/>
    <w:tmpl w:val="34B21AE4"/>
    <w:lvl w:ilvl="0" w:tplc="E84C4A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23EB2"/>
    <w:multiLevelType w:val="hybridMultilevel"/>
    <w:tmpl w:val="B310158E"/>
    <w:lvl w:ilvl="0" w:tplc="241A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2" w15:restartNumberingAfterBreak="0">
    <w:nsid w:val="7F1D48DC"/>
    <w:multiLevelType w:val="hybridMultilevel"/>
    <w:tmpl w:val="6AB405F2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BD667484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06AD"/>
    <w:rsid w:val="00012791"/>
    <w:rsid w:val="000202C8"/>
    <w:rsid w:val="00033C21"/>
    <w:rsid w:val="000379D1"/>
    <w:rsid w:val="00037C20"/>
    <w:rsid w:val="0006507D"/>
    <w:rsid w:val="00065309"/>
    <w:rsid w:val="00065D34"/>
    <w:rsid w:val="00097E9E"/>
    <w:rsid w:val="000D2CF0"/>
    <w:rsid w:val="000D3018"/>
    <w:rsid w:val="000E2D64"/>
    <w:rsid w:val="000F73DB"/>
    <w:rsid w:val="001013FA"/>
    <w:rsid w:val="0013540E"/>
    <w:rsid w:val="00150045"/>
    <w:rsid w:val="001648DD"/>
    <w:rsid w:val="00182226"/>
    <w:rsid w:val="00182577"/>
    <w:rsid w:val="001F3134"/>
    <w:rsid w:val="00222CED"/>
    <w:rsid w:val="00224193"/>
    <w:rsid w:val="00233609"/>
    <w:rsid w:val="0025299F"/>
    <w:rsid w:val="00272BAB"/>
    <w:rsid w:val="00286B59"/>
    <w:rsid w:val="002878E4"/>
    <w:rsid w:val="002900CB"/>
    <w:rsid w:val="00293BD6"/>
    <w:rsid w:val="002A7D64"/>
    <w:rsid w:val="002C3A0B"/>
    <w:rsid w:val="002C76D8"/>
    <w:rsid w:val="002D5AFE"/>
    <w:rsid w:val="003025C6"/>
    <w:rsid w:val="003106E3"/>
    <w:rsid w:val="003131F5"/>
    <w:rsid w:val="003132BA"/>
    <w:rsid w:val="003214B5"/>
    <w:rsid w:val="00326A22"/>
    <w:rsid w:val="003358B0"/>
    <w:rsid w:val="0033711F"/>
    <w:rsid w:val="00341A9D"/>
    <w:rsid w:val="00347C91"/>
    <w:rsid w:val="0037584A"/>
    <w:rsid w:val="00387F2E"/>
    <w:rsid w:val="003D4612"/>
    <w:rsid w:val="003D7CED"/>
    <w:rsid w:val="003F4600"/>
    <w:rsid w:val="004059E7"/>
    <w:rsid w:val="00426834"/>
    <w:rsid w:val="0044285B"/>
    <w:rsid w:val="00454E83"/>
    <w:rsid w:val="00466398"/>
    <w:rsid w:val="00494525"/>
    <w:rsid w:val="004A158F"/>
    <w:rsid w:val="004B7A4A"/>
    <w:rsid w:val="004D4A7B"/>
    <w:rsid w:val="004E4BEB"/>
    <w:rsid w:val="0050517E"/>
    <w:rsid w:val="005529A6"/>
    <w:rsid w:val="00555506"/>
    <w:rsid w:val="00593920"/>
    <w:rsid w:val="00595070"/>
    <w:rsid w:val="005A693C"/>
    <w:rsid w:val="005C283F"/>
    <w:rsid w:val="005C3193"/>
    <w:rsid w:val="005C3B0D"/>
    <w:rsid w:val="005D11B6"/>
    <w:rsid w:val="005E2D84"/>
    <w:rsid w:val="005E7379"/>
    <w:rsid w:val="005F0DAD"/>
    <w:rsid w:val="005F0F32"/>
    <w:rsid w:val="005F520D"/>
    <w:rsid w:val="006008C1"/>
    <w:rsid w:val="00602ABF"/>
    <w:rsid w:val="0060665C"/>
    <w:rsid w:val="00613342"/>
    <w:rsid w:val="00616E57"/>
    <w:rsid w:val="00621265"/>
    <w:rsid w:val="00623957"/>
    <w:rsid w:val="00626A2E"/>
    <w:rsid w:val="006279AF"/>
    <w:rsid w:val="00627ADF"/>
    <w:rsid w:val="00634271"/>
    <w:rsid w:val="0065399B"/>
    <w:rsid w:val="00653E37"/>
    <w:rsid w:val="006558C5"/>
    <w:rsid w:val="00656D92"/>
    <w:rsid w:val="00682FFD"/>
    <w:rsid w:val="00691A48"/>
    <w:rsid w:val="006E75A8"/>
    <w:rsid w:val="006F059D"/>
    <w:rsid w:val="006F6787"/>
    <w:rsid w:val="00713F32"/>
    <w:rsid w:val="00735E7F"/>
    <w:rsid w:val="0075504E"/>
    <w:rsid w:val="007805DE"/>
    <w:rsid w:val="0078447A"/>
    <w:rsid w:val="007864E7"/>
    <w:rsid w:val="007A18A0"/>
    <w:rsid w:val="007B41EE"/>
    <w:rsid w:val="007B7394"/>
    <w:rsid w:val="007D3040"/>
    <w:rsid w:val="007D6F34"/>
    <w:rsid w:val="007E0AA8"/>
    <w:rsid w:val="008431CA"/>
    <w:rsid w:val="00865746"/>
    <w:rsid w:val="008779D4"/>
    <w:rsid w:val="00891F51"/>
    <w:rsid w:val="008A04D8"/>
    <w:rsid w:val="008A1C53"/>
    <w:rsid w:val="008A70E6"/>
    <w:rsid w:val="008B0026"/>
    <w:rsid w:val="008C3BF3"/>
    <w:rsid w:val="008C6678"/>
    <w:rsid w:val="008E3519"/>
    <w:rsid w:val="008E62C4"/>
    <w:rsid w:val="008F71A4"/>
    <w:rsid w:val="00904001"/>
    <w:rsid w:val="00931DC8"/>
    <w:rsid w:val="0098697D"/>
    <w:rsid w:val="009876F6"/>
    <w:rsid w:val="00987B58"/>
    <w:rsid w:val="009954F6"/>
    <w:rsid w:val="00997D59"/>
    <w:rsid w:val="009C2BAB"/>
    <w:rsid w:val="009C46F7"/>
    <w:rsid w:val="009F40C6"/>
    <w:rsid w:val="009F7F8A"/>
    <w:rsid w:val="00A004EE"/>
    <w:rsid w:val="00A07618"/>
    <w:rsid w:val="00A30174"/>
    <w:rsid w:val="00A539DB"/>
    <w:rsid w:val="00A601EC"/>
    <w:rsid w:val="00A95D9A"/>
    <w:rsid w:val="00AA4269"/>
    <w:rsid w:val="00B012A4"/>
    <w:rsid w:val="00B31247"/>
    <w:rsid w:val="00B31D8A"/>
    <w:rsid w:val="00B52027"/>
    <w:rsid w:val="00B73E6A"/>
    <w:rsid w:val="00B81104"/>
    <w:rsid w:val="00B81F42"/>
    <w:rsid w:val="00B821F6"/>
    <w:rsid w:val="00BB1872"/>
    <w:rsid w:val="00BB3994"/>
    <w:rsid w:val="00BE3049"/>
    <w:rsid w:val="00C04C90"/>
    <w:rsid w:val="00C12B6D"/>
    <w:rsid w:val="00C14EA0"/>
    <w:rsid w:val="00C355F5"/>
    <w:rsid w:val="00C41C9D"/>
    <w:rsid w:val="00C452A0"/>
    <w:rsid w:val="00C54532"/>
    <w:rsid w:val="00C55D97"/>
    <w:rsid w:val="00C62959"/>
    <w:rsid w:val="00C657FD"/>
    <w:rsid w:val="00C66CB8"/>
    <w:rsid w:val="00C77AF5"/>
    <w:rsid w:val="00C931BE"/>
    <w:rsid w:val="00CA12CF"/>
    <w:rsid w:val="00CB20F8"/>
    <w:rsid w:val="00CE748F"/>
    <w:rsid w:val="00D45F3D"/>
    <w:rsid w:val="00D731D4"/>
    <w:rsid w:val="00DA6257"/>
    <w:rsid w:val="00DC6560"/>
    <w:rsid w:val="00E17E8C"/>
    <w:rsid w:val="00E379CF"/>
    <w:rsid w:val="00E644B1"/>
    <w:rsid w:val="00E74B97"/>
    <w:rsid w:val="00E84444"/>
    <w:rsid w:val="00E953FD"/>
    <w:rsid w:val="00EC58B1"/>
    <w:rsid w:val="00ED2DD4"/>
    <w:rsid w:val="00ED436C"/>
    <w:rsid w:val="00ED491E"/>
    <w:rsid w:val="00EF66D9"/>
    <w:rsid w:val="00F07ACC"/>
    <w:rsid w:val="00F1453E"/>
    <w:rsid w:val="00F5426E"/>
    <w:rsid w:val="00F67EF5"/>
    <w:rsid w:val="00F743BA"/>
    <w:rsid w:val="00FB322A"/>
    <w:rsid w:val="00FB4AD1"/>
    <w:rsid w:val="00FD1D1E"/>
    <w:rsid w:val="00FD7E0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C46E"/>
  <w15:docId w15:val="{28BA99E7-9F16-45A7-83B8-44B5802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F8A"/>
    <w:pPr>
      <w:ind w:left="720"/>
      <w:contextualSpacing/>
    </w:pPr>
  </w:style>
  <w:style w:type="paragraph" w:styleId="NoSpacing">
    <w:name w:val="No Spacing"/>
    <w:uiPriority w:val="1"/>
    <w:qFormat/>
    <w:rsid w:val="0015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9A91-B850-419B-86D4-C12BB171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2020-03-03T09:18:00Z</cp:lastPrinted>
  <dcterms:created xsi:type="dcterms:W3CDTF">2022-05-09T08:52:00Z</dcterms:created>
  <dcterms:modified xsi:type="dcterms:W3CDTF">2022-05-09T08:52:00Z</dcterms:modified>
</cp:coreProperties>
</file>