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718" w:rsidRDefault="00BB2718" w:rsidP="00BB2718">
      <w:pPr>
        <w:spacing w:after="0"/>
        <w:jc w:val="right"/>
        <w:rPr>
          <w:rFonts w:eastAsia="Times New Roman"/>
          <w:b/>
          <w:bCs/>
          <w:noProof/>
          <w:lang w:val="sr-Cyrl-C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rPr>
        <w:tab/>
      </w:r>
      <w:r w:rsidRPr="00CB2D60">
        <w:rPr>
          <w:rFonts w:asciiTheme="minorHAnsi" w:eastAsia="Times New Roman" w:hAnsiTheme="minorHAnsi"/>
          <w:noProof/>
          <w:lang w:val="sr-Cyrl-RS"/>
        </w:rPr>
        <w:t>На основу чл. 16, 24 и 3</w:t>
      </w:r>
      <w:r>
        <w:rPr>
          <w:rFonts w:asciiTheme="minorHAnsi" w:eastAsia="Times New Roman" w:hAnsiTheme="minorHAnsi"/>
          <w:noProof/>
          <w:lang w:val="sr-Cyrl-RS"/>
        </w:rPr>
        <w:t>5а</w:t>
      </w:r>
      <w:r w:rsidRPr="00CB2D60">
        <w:rPr>
          <w:rFonts w:asciiTheme="minorHAnsi" w:eastAsia="Times New Roman" w:hAnsiTheme="minorHAnsi"/>
          <w:noProof/>
          <w:lang w:val="sr-Cyrl-RS"/>
        </w:rPr>
        <w:t xml:space="preserve"> Покрајинске скупштинске одлуке о Покрајинској управи  („Службени лист АПВ”, бр. 37/14, 54/14 - др.</w:t>
      </w:r>
      <w:r w:rsidRPr="00CB2D60">
        <w:rPr>
          <w:rFonts w:asciiTheme="minorHAnsi" w:eastAsia="Times New Roman" w:hAnsiTheme="minorHAnsi"/>
          <w:noProof/>
          <w:lang w:val="sr-Latn-RS"/>
        </w:rPr>
        <w:t xml:space="preserve"> </w:t>
      </w:r>
      <w:r w:rsidRPr="00CB2D60">
        <w:rPr>
          <w:rFonts w:asciiTheme="minorHAnsi" w:eastAsia="Times New Roman" w:hAnsiTheme="minorHAnsi"/>
          <w:noProof/>
          <w:lang w:val="sr-Cyrl-RS"/>
        </w:rPr>
        <w:t xml:space="preserve">одлука и 37/16) и чланa 11. </w:t>
      </w:r>
      <w:r>
        <w:rPr>
          <w:rFonts w:asciiTheme="minorHAnsi" w:eastAsia="Times New Roman" w:hAnsiTheme="minorHAnsi"/>
          <w:noProof/>
          <w:lang w:val="sr-Cyrl-RS"/>
        </w:rPr>
        <w:t xml:space="preserve">и 22. Став 4. </w:t>
      </w:r>
      <w:r w:rsidRPr="00CB2D60">
        <w:rPr>
          <w:rFonts w:asciiTheme="minorHAnsi" w:eastAsia="Times New Roman" w:hAnsiTheme="minorHAnsi"/>
          <w:noProof/>
          <w:lang w:val="sr-Cyrl-RS"/>
        </w:rPr>
        <w:t>Покрајинске скупштинске одлуке о буџету Аутон</w:t>
      </w:r>
      <w:r w:rsidR="00F73D33">
        <w:rPr>
          <w:rFonts w:asciiTheme="minorHAnsi" w:eastAsia="Times New Roman" w:hAnsiTheme="minorHAnsi"/>
          <w:noProof/>
          <w:lang w:val="sr-Cyrl-RS"/>
        </w:rPr>
        <w:t>омне покрајине Војводине за 2020</w:t>
      </w:r>
      <w:r w:rsidRPr="00CB2D60">
        <w:rPr>
          <w:rFonts w:asciiTheme="minorHAnsi" w:eastAsia="Times New Roman" w:hAnsiTheme="minorHAnsi"/>
          <w:noProof/>
          <w:lang w:val="sr-Cyrl-RS"/>
        </w:rPr>
        <w:t xml:space="preserve">. годину („Службени лист АПВ”, број </w:t>
      </w:r>
      <w:r w:rsidR="00F73D33">
        <w:rPr>
          <w:rFonts w:asciiTheme="minorHAnsi" w:eastAsia="Times New Roman" w:hAnsiTheme="minorHAnsi"/>
          <w:noProof/>
        </w:rPr>
        <w:t>54/19</w:t>
      </w:r>
      <w:r>
        <w:rPr>
          <w:rFonts w:asciiTheme="minorHAnsi" w:eastAsia="Times New Roman" w:hAnsiTheme="minorHAnsi"/>
          <w:noProof/>
          <w:lang w:val="sr-Cyrl-RS"/>
        </w:rPr>
        <w:t>)</w:t>
      </w:r>
      <w:r w:rsidRPr="00CB2D60">
        <w:rPr>
          <w:rFonts w:asciiTheme="minorHAnsi" w:eastAsia="Times New Roman" w:hAnsiTheme="minorHAnsi"/>
          <w:noProof/>
          <w:lang w:val="sr-Cyrl-RS"/>
        </w:rPr>
        <w:t>, у вези с чланом 38. Закона о удружењима („Службени гласни</w:t>
      </w:r>
      <w:r>
        <w:rPr>
          <w:rFonts w:asciiTheme="minorHAnsi" w:eastAsia="Times New Roman" w:hAnsiTheme="minorHAnsi"/>
          <w:noProof/>
          <w:lang w:val="sr-Cyrl-RS"/>
        </w:rPr>
        <w:t>к РС”, бр. 51/09, 99/11 – др.</w:t>
      </w:r>
      <w:r w:rsidRPr="00CB2D60">
        <w:rPr>
          <w:rFonts w:asciiTheme="minorHAnsi" w:eastAsia="Times New Roman" w:hAnsiTheme="minorHAnsi"/>
          <w:noProof/>
          <w:lang w:val="sr-Cyrl-RS"/>
        </w:rPr>
        <w:t xml:space="preserve"> </w:t>
      </w:r>
      <w:r>
        <w:rPr>
          <w:rFonts w:asciiTheme="minorHAnsi" w:eastAsia="Times New Roman" w:hAnsiTheme="minorHAnsi"/>
          <w:noProof/>
          <w:lang w:val="sr-Cyrl-RS"/>
        </w:rPr>
        <w:t>з</w:t>
      </w:r>
      <w:r w:rsidRPr="00CB2D60">
        <w:rPr>
          <w:rFonts w:asciiTheme="minorHAnsi" w:eastAsia="Times New Roman" w:hAnsiTheme="minorHAnsi"/>
          <w:noProof/>
          <w:lang w:val="sr-Cyrl-RS"/>
        </w:rPr>
        <w:t>акон</w:t>
      </w:r>
      <w:r>
        <w:rPr>
          <w:rFonts w:asciiTheme="minorHAnsi" w:eastAsia="Times New Roman" w:hAnsiTheme="minorHAnsi"/>
          <w:noProof/>
          <w:lang w:val="sr-Cyrl-RS"/>
        </w:rPr>
        <w:t xml:space="preserve"> и 44/18 – др.закон</w:t>
      </w:r>
      <w:r w:rsidRPr="00CB2D60">
        <w:rPr>
          <w:rFonts w:asciiTheme="minorHAnsi" w:eastAsia="Times New Roman" w:hAnsiTheme="minorHAnsi"/>
          <w:noProof/>
          <w:lang w:val="sr-Cyrl-RS"/>
        </w:rPr>
        <w:t>), покрајински секретар за социјалну политику, демографију и равноправност полова донео је</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ПРАВИЛНИК</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О ПОСТУПКУ И КРИТЕРИЈУМИМА ЗА ДОДЕЛУ СРЕДСТАВА ПОКРАЈИНСКОГ СЕКРЕТАРИЈАТА ЗА СОЦИЈАЛНУ ПОЛИТИКУ, ДЕМОГРАФИЈУ И РАВНОПРАВНОСТ ПОЛОВА УДРУЖЕЊИМА ГРАЂАНА ЗА ОБЛАСТ СОЦИЈАЛНЕ ЗАШТИТЕ И</w:t>
      </w:r>
      <w:r>
        <w:rPr>
          <w:rFonts w:asciiTheme="minorHAnsi" w:eastAsia="Times New Roman" w:hAnsiTheme="minorHAnsi"/>
          <w:noProof/>
          <w:lang w:val="sr-Cyrl-RS"/>
        </w:rPr>
        <w:t xml:space="preserve"> ЗАШТИТЕ </w:t>
      </w:r>
      <w:r w:rsidR="007627EE">
        <w:rPr>
          <w:rFonts w:asciiTheme="minorHAnsi" w:eastAsia="Times New Roman" w:hAnsiTheme="minorHAnsi"/>
          <w:noProof/>
          <w:lang w:val="sr-Cyrl-RS"/>
        </w:rPr>
        <w:t xml:space="preserve">ЛИЦА СА ИНВАЛИДИТЕТОМ, </w:t>
      </w:r>
      <w:r w:rsidRPr="00CB2D60">
        <w:rPr>
          <w:rFonts w:asciiTheme="minorHAnsi" w:eastAsia="Times New Roman" w:hAnsiTheme="minorHAnsi"/>
          <w:noProof/>
          <w:lang w:val="sr-Cyrl-RS"/>
        </w:rPr>
        <w:t>БОРА</w:t>
      </w:r>
      <w:r w:rsidR="007627EE">
        <w:rPr>
          <w:rFonts w:asciiTheme="minorHAnsi" w:eastAsia="Times New Roman" w:hAnsiTheme="minorHAnsi"/>
          <w:noProof/>
          <w:lang w:val="sr-Cyrl-RS"/>
        </w:rPr>
        <w:t>ЧКО-ИНВАЛИДСКЕ ЗАШТИТЕ, ДРУШТВЕНЕ БРИГЕ О ДЕЦИ И ПОП</w:t>
      </w:r>
      <w:r>
        <w:rPr>
          <w:rFonts w:asciiTheme="minorHAnsi" w:eastAsia="Times New Roman" w:hAnsiTheme="minorHAnsi"/>
          <w:noProof/>
          <w:lang w:val="sr-Cyrl-RS"/>
        </w:rPr>
        <w:t>У</w:t>
      </w:r>
      <w:r w:rsidR="007627EE">
        <w:rPr>
          <w:rFonts w:asciiTheme="minorHAnsi" w:eastAsia="Times New Roman" w:hAnsiTheme="minorHAnsi"/>
          <w:noProof/>
          <w:lang w:val="sr-Cyrl-RS"/>
        </w:rPr>
        <w:t xml:space="preserve">ЛАРИЗАЦИЈЕ ПРОНАТАЛИТЕТНЕ ПОЛИТИКЕ </w:t>
      </w:r>
      <w:r w:rsidR="00F73D33">
        <w:rPr>
          <w:rFonts w:asciiTheme="minorHAnsi" w:eastAsia="Times New Roman" w:hAnsiTheme="minorHAnsi"/>
          <w:noProof/>
          <w:lang w:val="sr-Cyrl-RS"/>
        </w:rPr>
        <w:t xml:space="preserve"> 2020</w:t>
      </w:r>
      <w:r w:rsidRPr="00CB2D60">
        <w:rPr>
          <w:rFonts w:asciiTheme="minorHAnsi" w:eastAsia="Times New Roman" w:hAnsiTheme="minorHAnsi"/>
          <w:noProof/>
          <w:lang w:val="sr-Cyrl-RS"/>
        </w:rPr>
        <w:t>. ГОДИНИ</w:t>
      </w:r>
    </w:p>
    <w:p w:rsidR="001D54CC" w:rsidRPr="00CB2D60" w:rsidRDefault="001D54CC" w:rsidP="001D54CC">
      <w:pPr>
        <w:tabs>
          <w:tab w:val="left" w:pos="485"/>
        </w:tabs>
        <w:spacing w:after="0" w:line="240" w:lineRule="auto"/>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rPr>
        <w:tab/>
      </w:r>
      <w:r w:rsidRPr="00CB2D60">
        <w:rPr>
          <w:rFonts w:asciiTheme="minorHAnsi" w:eastAsia="Times New Roman" w:hAnsiTheme="minorHAnsi"/>
          <w:noProof/>
          <w:lang w:val="sr-Cyrl-RS"/>
        </w:rPr>
        <w:t>Овим правилником уређују се поступак и критеријуми за доделу средстава  Покрајинског секретаријата за социјалну политику, демографију и равноправност полова (у даљем тексту: Секретаријат) за финансирање реализације програма или за обезбеђивање недостајућег дела средстава за финансирање програма од јавног интереса, које реализују удружења грађана у области социјалне заштите и</w:t>
      </w:r>
      <w:r>
        <w:rPr>
          <w:rFonts w:asciiTheme="minorHAnsi" w:eastAsia="Times New Roman" w:hAnsiTheme="minorHAnsi"/>
          <w:noProof/>
          <w:lang w:val="sr-Cyrl-RS"/>
        </w:rPr>
        <w:t xml:space="preserve"> заштите лица са инвалидитетом и </w:t>
      </w:r>
      <w:r w:rsidRPr="00CB2D60">
        <w:rPr>
          <w:rFonts w:asciiTheme="minorHAnsi" w:eastAsia="Times New Roman" w:hAnsiTheme="minorHAnsi"/>
          <w:noProof/>
          <w:lang w:val="sr-Cyrl-RS"/>
        </w:rPr>
        <w:t>борачко-инвалидске заштите</w:t>
      </w:r>
      <w:r w:rsidR="00F73D33">
        <w:rPr>
          <w:rFonts w:asciiTheme="minorHAnsi" w:eastAsia="Times New Roman" w:hAnsiTheme="minorHAnsi"/>
          <w:noProof/>
          <w:lang w:val="sr-Cyrl-RS"/>
        </w:rPr>
        <w:t xml:space="preserve"> у 2020</w:t>
      </w:r>
      <w:r w:rsidRPr="00CB2D60">
        <w:rPr>
          <w:rFonts w:asciiTheme="minorHAnsi" w:eastAsia="Times New Roman" w:hAnsiTheme="minorHAnsi"/>
          <w:noProof/>
          <w:lang w:val="sr-Cyrl-RS"/>
        </w:rPr>
        <w:t>. години, као и начин спровођења јавног конкурса за избор програма удружења грађана и права и обавезе удружења грађана чији се програм финансира, односно суфинансира.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2.</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Default="001D54CC" w:rsidP="001D54CC">
      <w:pPr>
        <w:tabs>
          <w:tab w:val="left" w:pos="485"/>
        </w:tabs>
        <w:spacing w:after="0" w:line="240" w:lineRule="auto"/>
        <w:jc w:val="both"/>
        <w:rPr>
          <w:rFonts w:asciiTheme="minorHAnsi" w:eastAsia="Times New Roman" w:hAnsiTheme="minorHAnsi"/>
          <w:noProof/>
        </w:rPr>
      </w:pPr>
      <w:r>
        <w:rPr>
          <w:rFonts w:asciiTheme="minorHAnsi" w:eastAsia="Times New Roman" w:hAnsiTheme="minorHAnsi"/>
          <w:noProof/>
        </w:rPr>
        <w:tab/>
      </w:r>
      <w:r w:rsidRPr="00CB2D60">
        <w:rPr>
          <w:rFonts w:asciiTheme="minorHAnsi" w:eastAsia="Times New Roman" w:hAnsiTheme="minorHAnsi"/>
          <w:noProof/>
          <w:lang w:val="sr-Cyrl-RS"/>
        </w:rPr>
        <w:t>Средства из члана 1. овог правилника планирана су чланом 11. Покрајинске скупштинске одлуке о буџету Аутон</w:t>
      </w:r>
      <w:r w:rsidR="00652CD2">
        <w:rPr>
          <w:rFonts w:asciiTheme="minorHAnsi" w:eastAsia="Times New Roman" w:hAnsiTheme="minorHAnsi"/>
          <w:noProof/>
          <w:lang w:val="sr-Cyrl-RS"/>
        </w:rPr>
        <w:t>омне покрајине Војводине за 2020</w:t>
      </w:r>
      <w:r w:rsidRPr="00CB2D60">
        <w:rPr>
          <w:rFonts w:asciiTheme="minorHAnsi" w:eastAsia="Times New Roman" w:hAnsiTheme="minorHAnsi"/>
          <w:noProof/>
          <w:lang w:val="sr-Cyrl-RS"/>
        </w:rPr>
        <w:t xml:space="preserve">. годину („Службени лист АПВ”, број </w:t>
      </w:r>
      <w:r w:rsidR="00652CD2">
        <w:rPr>
          <w:rFonts w:asciiTheme="minorHAnsi" w:eastAsia="Times New Roman" w:hAnsiTheme="minorHAnsi"/>
          <w:noProof/>
          <w:lang w:val="sr-Cyrl-RS"/>
        </w:rPr>
        <w:t>54/19</w:t>
      </w:r>
      <w:r w:rsidRPr="00CB2D60">
        <w:rPr>
          <w:rFonts w:asciiTheme="minorHAnsi" w:eastAsia="Times New Roman" w:hAnsiTheme="minorHAnsi"/>
          <w:noProof/>
          <w:lang w:val="sr-Cyrl-RS"/>
        </w:rPr>
        <w:t xml:space="preserve">), у разделу </w:t>
      </w:r>
      <w:r>
        <w:rPr>
          <w:rFonts w:asciiTheme="minorHAnsi" w:eastAsia="Times New Roman" w:hAnsiTheme="minorHAnsi"/>
          <w:noProof/>
          <w:lang w:val="sr-Cyrl-RS"/>
        </w:rPr>
        <w:t>09</w:t>
      </w:r>
      <w:r w:rsidRPr="00CB2D60">
        <w:rPr>
          <w:rFonts w:asciiTheme="minorHAnsi" w:eastAsia="Times New Roman" w:hAnsiTheme="minorHAnsi"/>
          <w:noProof/>
          <w:lang w:val="sr-Cyrl-RS"/>
        </w:rPr>
        <w:t xml:space="preserve"> Покрајински секретаријат за социјалну политику, демографију и равноправност полова, за реализацију програмских активности у оквиру следећих програма:</w:t>
      </w:r>
    </w:p>
    <w:p w:rsidR="001D54CC" w:rsidRPr="00DE49EC" w:rsidRDefault="001D54CC" w:rsidP="001D54CC">
      <w:pPr>
        <w:pStyle w:val="ListParagraph"/>
        <w:numPr>
          <w:ilvl w:val="0"/>
          <w:numId w:val="2"/>
        </w:numPr>
        <w:tabs>
          <w:tab w:val="left" w:pos="485"/>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Програм 0902 Социјална заштита, Програмска активност 1015 Подршка удружењима грађана за финансирање пројеката у области социјалне заштите и заштите лица са инвалидитетом;</w:t>
      </w:r>
    </w:p>
    <w:p w:rsidR="001D54CC" w:rsidRPr="00DE49EC" w:rsidRDefault="001D54CC" w:rsidP="001D54CC">
      <w:pPr>
        <w:pStyle w:val="ListParagraph"/>
        <w:numPr>
          <w:ilvl w:val="0"/>
          <w:numId w:val="2"/>
        </w:numPr>
        <w:rPr>
          <w:lang w:val="sr-Cyrl-RS"/>
        </w:rPr>
      </w:pPr>
      <w:bookmarkStart w:id="0" w:name="_GoBack"/>
      <w:bookmarkEnd w:id="0"/>
      <w:r w:rsidRPr="00DE49EC">
        <w:rPr>
          <w:lang w:val="sr-Cyrl-RS"/>
        </w:rPr>
        <w:t>Програм 0903 Породично-правна заштита грађана</w:t>
      </w:r>
      <w:r>
        <w:rPr>
          <w:lang w:val="sr-Cyrl-RS"/>
        </w:rPr>
        <w:t xml:space="preserve">, </w:t>
      </w:r>
      <w:r w:rsidRPr="00DE49EC">
        <w:rPr>
          <w:lang w:val="sr-Cyrl-RS"/>
        </w:rPr>
        <w:t>Програмска активност 1006 Подршка удружењима за програме у области друштвене бриге о деци и за популаризацију пронаталитетне политике</w:t>
      </w:r>
    </w:p>
    <w:p w:rsidR="001D54CC" w:rsidRPr="00E66F18" w:rsidRDefault="001D54CC" w:rsidP="001D54CC">
      <w:pPr>
        <w:pStyle w:val="ListParagraph"/>
        <w:numPr>
          <w:ilvl w:val="0"/>
          <w:numId w:val="2"/>
        </w:numPr>
        <w:tabs>
          <w:tab w:val="left" w:pos="485"/>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Програм 0904 Борачко-инвалидска заштита, Програмска активност 1004 Подршка удружењима и невладиним организацијама у области борачко-инвалидске заштите.</w:t>
      </w:r>
    </w:p>
    <w:p w:rsidR="001D54CC" w:rsidRPr="00CB2D60" w:rsidRDefault="001D54CC" w:rsidP="001D54CC">
      <w:pPr>
        <w:pStyle w:val="ListParagraph"/>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lastRenderedPageBreak/>
        <w:t>Члан 3.</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ab/>
        <w:t>Удружењима грађана средства из члана 2. овог правилника додељују се за финансирање реализације програма или за обезбеђивање недостајућег дела средстава за финансирање програма и програмских активности и неопходних функционалних расхода (у даљем тексту: програм)</w:t>
      </w:r>
      <w:r w:rsidRPr="00CB2D60">
        <w:rPr>
          <w:rFonts w:asciiTheme="minorHAnsi" w:eastAsia="Times New Roman" w:hAnsiTheme="minorHAnsi"/>
          <w:noProof/>
        </w:rPr>
        <w:t>.</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4.</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Средства из члана 2. овог правилника могу се доделити удружењима грађана уписаним у регистар код надлежног органа за програме који се реализују на територији Аутономне покрајине Војводине.</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Средства из члана 1. овог правилника не додељују се: физичким лицима, индиректним корисницима буџета Аутономне покрајине Војводине, привредним субјектима и другим корисницима чије је финансирање уређено актима које доноси или на њих дају сагласност Скупштина Аутономне покрајине Војводине или Покрајинска влада.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5.</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Додела средстава из члана 2. овог правилника спроводи се путем јавног конкурса који расписује Секретаријат, најмање једном годишње, за следеће области од јавног интереса:</w:t>
      </w:r>
    </w:p>
    <w:p w:rsidR="001D54CC" w:rsidRDefault="001D54CC" w:rsidP="001D54CC">
      <w:pPr>
        <w:pStyle w:val="ListParagraph"/>
        <w:numPr>
          <w:ilvl w:val="0"/>
          <w:numId w:val="5"/>
        </w:numPr>
        <w:tabs>
          <w:tab w:val="left" w:pos="485"/>
        </w:tabs>
        <w:spacing w:after="0" w:line="240" w:lineRule="auto"/>
        <w:jc w:val="both"/>
        <w:rPr>
          <w:rFonts w:asciiTheme="minorHAnsi" w:eastAsia="Times New Roman" w:hAnsiTheme="minorHAnsi"/>
          <w:noProof/>
          <w:lang w:val="sr-Cyrl-RS"/>
        </w:rPr>
      </w:pPr>
      <w:r w:rsidRPr="004F0020">
        <w:rPr>
          <w:rFonts w:asciiTheme="minorHAnsi" w:eastAsia="Times New Roman" w:hAnsiTheme="minorHAnsi"/>
          <w:noProof/>
          <w:lang w:val="sr-Cyrl-RS"/>
        </w:rPr>
        <w:t xml:space="preserve">област социјалне заштите и заштите лица са инвалидитетом; </w:t>
      </w:r>
    </w:p>
    <w:p w:rsidR="001D54CC" w:rsidRDefault="001D54CC" w:rsidP="001D54CC">
      <w:pPr>
        <w:pStyle w:val="ListParagraph"/>
        <w:numPr>
          <w:ilvl w:val="0"/>
          <w:numId w:val="5"/>
        </w:numPr>
        <w:tabs>
          <w:tab w:val="left" w:pos="485"/>
        </w:tabs>
        <w:spacing w:after="0" w:line="240" w:lineRule="auto"/>
        <w:jc w:val="both"/>
        <w:rPr>
          <w:rFonts w:asciiTheme="minorHAnsi" w:eastAsia="Times New Roman" w:hAnsiTheme="minorHAnsi"/>
          <w:noProof/>
          <w:lang w:val="sr-Cyrl-RS"/>
        </w:rPr>
      </w:pPr>
      <w:r w:rsidRPr="004F0020">
        <w:rPr>
          <w:rFonts w:asciiTheme="minorHAnsi" w:eastAsia="Times New Roman" w:hAnsiTheme="minorHAnsi"/>
          <w:noProof/>
          <w:lang w:val="sr-Cyrl-RS"/>
        </w:rPr>
        <w:t xml:space="preserve">област борачко-инвалидске заштите; </w:t>
      </w:r>
    </w:p>
    <w:p w:rsidR="001D54CC" w:rsidRPr="004F0020" w:rsidRDefault="001D54CC" w:rsidP="001D54CC">
      <w:pPr>
        <w:pStyle w:val="ListParagraph"/>
        <w:numPr>
          <w:ilvl w:val="0"/>
          <w:numId w:val="5"/>
        </w:num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област друштвене бриге о деци и популаризације пронаталитетне политике.</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Јавни конкурс из става 1. овог члана објављује се у „Службеном листу Аутономне покрајине Војводине”, у јавном гласилу које покрива целу територију Аутономне покрајине Војводине и на интернет страници Секретаријата </w:t>
      </w:r>
      <w:hyperlink r:id="rId7" w:history="1">
        <w:r w:rsidRPr="0087268C">
          <w:rPr>
            <w:rStyle w:val="Hyperlink"/>
            <w:rFonts w:asciiTheme="minorHAnsi" w:eastAsia="Times New Roman" w:hAnsiTheme="minorHAnsi"/>
            <w:noProof/>
            <w:lang w:val="sr-Cyrl-RS"/>
          </w:rPr>
          <w:t>www.</w:t>
        </w:r>
        <w:r w:rsidRPr="0087268C">
          <w:rPr>
            <w:rStyle w:val="Hyperlink"/>
            <w:rFonts w:asciiTheme="minorHAnsi" w:eastAsia="Times New Roman" w:hAnsiTheme="minorHAnsi"/>
            <w:noProof/>
            <w:lang w:val="sr-Latn-RS"/>
          </w:rPr>
          <w:t>socijalna</w:t>
        </w:r>
        <w:r w:rsidRPr="0087268C">
          <w:rPr>
            <w:rStyle w:val="Hyperlink"/>
            <w:rFonts w:asciiTheme="minorHAnsi" w:eastAsia="Times New Roman" w:hAnsiTheme="minorHAnsi"/>
            <w:noProof/>
          </w:rPr>
          <w:t>politika</w:t>
        </w:r>
        <w:r w:rsidRPr="0087268C">
          <w:rPr>
            <w:rStyle w:val="Hyperlink"/>
            <w:rFonts w:asciiTheme="minorHAnsi" w:eastAsia="Times New Roman" w:hAnsiTheme="minorHAnsi"/>
            <w:noProof/>
            <w:lang w:val="sr-Cyrl-RS"/>
          </w:rPr>
          <w:t>.vojvodina.gov.rs</w:t>
        </w:r>
      </w:hyperlink>
      <w:r>
        <w:rPr>
          <w:rFonts w:asciiTheme="minorHAnsi" w:eastAsia="Times New Roman" w:hAnsiTheme="minorHAnsi"/>
          <w:noProof/>
          <w:lang w:val="sr-Cyrl-RS"/>
        </w:rPr>
        <w:t>.</w:t>
      </w:r>
    </w:p>
    <w:p w:rsidR="001D54CC" w:rsidRPr="00CB2D60" w:rsidRDefault="001D54CC" w:rsidP="001D54CC">
      <w:pPr>
        <w:tabs>
          <w:tab w:val="left" w:pos="485"/>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ab/>
        <w:t>Рок за подношење пријава на јавни конкурс не може бити краћи од 15 дана од дана објављивања јавног конкурса.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6.</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Јавни конкурс из члана 5. овог правилника садржи податке о акту на основу ког се расписује јавни конкурс, област од јавног интереса која се подстиче или подржава, податке о висини укупних средстава која се додељују по јавном конкурсу, задатак који је предмет јавног конкурса и рок за његов завршетак, податке о кругу могућих учесника на јавном конкурсу, начину и року за подношење пријава на јавни конкурс, критеријумима и мерилима за оцену пријава, обавезној документацији која се подноси уз пријаву, као и друге податке важне за спровођење јавног конкурса.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lang w:val="sr-Cyrl-RS"/>
        </w:rPr>
        <w:tab/>
      </w:r>
      <w:r w:rsidRPr="00CB2D60">
        <w:rPr>
          <w:rFonts w:asciiTheme="minorHAnsi" w:eastAsia="Times New Roman" w:hAnsiTheme="minorHAnsi"/>
          <w:noProof/>
          <w:lang w:val="sr-Cyrl-RS"/>
        </w:rPr>
        <w:t>Јавни конкурс може да садржи податак о максималном износу средстава која се додељују удружењу грађана путем јавног конкурса за одређену област, као и податак о броју пријава које на јавни конкурс може поднети удружење грађана.</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7.</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Пријава на јавни конкурс подноси се на обрасцу пријаве чију садржину утврђује Секретаријат (један примерак).</w:t>
      </w:r>
    </w:p>
    <w:p w:rsidR="001D54CC" w:rsidRPr="004F0020" w:rsidRDefault="001D54CC" w:rsidP="001D54CC">
      <w:pPr>
        <w:jc w:val="both"/>
        <w:rPr>
          <w:lang w:val="sr-Cyrl-RS"/>
        </w:rPr>
      </w:pPr>
      <w:r w:rsidRPr="00CB2D60">
        <w:rPr>
          <w:rFonts w:asciiTheme="minorHAnsi" w:eastAsia="Times New Roman" w:hAnsiTheme="minorHAnsi"/>
          <w:noProof/>
          <w:lang w:val="sr-Cyrl-RS"/>
        </w:rPr>
        <w:tab/>
      </w:r>
      <w:proofErr w:type="spellStart"/>
      <w:r>
        <w:t>Уз</w:t>
      </w:r>
      <w:proofErr w:type="spellEnd"/>
      <w:r>
        <w:t xml:space="preserve"> </w:t>
      </w:r>
      <w:proofErr w:type="spellStart"/>
      <w:r>
        <w:t>пријаву</w:t>
      </w:r>
      <w:proofErr w:type="spellEnd"/>
      <w:r>
        <w:t xml:space="preserve"> </w:t>
      </w:r>
      <w:proofErr w:type="spellStart"/>
      <w:r>
        <w:t>из</w:t>
      </w:r>
      <w:proofErr w:type="spellEnd"/>
      <w:r>
        <w:t xml:space="preserve"> </w:t>
      </w:r>
      <w:proofErr w:type="spellStart"/>
      <w:r>
        <w:t>става</w:t>
      </w:r>
      <w:proofErr w:type="spellEnd"/>
      <w:r>
        <w:t xml:space="preserve"> 1. </w:t>
      </w:r>
      <w:proofErr w:type="spellStart"/>
      <w:r>
        <w:t>овог</w:t>
      </w:r>
      <w:proofErr w:type="spellEnd"/>
      <w:r>
        <w:t xml:space="preserve"> </w:t>
      </w:r>
      <w:proofErr w:type="spellStart"/>
      <w:r>
        <w:t>члана</w:t>
      </w:r>
      <w:proofErr w:type="spellEnd"/>
      <w:r>
        <w:rPr>
          <w:lang w:val="sr-Cyrl-RS"/>
        </w:rPr>
        <w:t>,</w:t>
      </w:r>
      <w:r>
        <w:t xml:space="preserve"> </w:t>
      </w:r>
      <w:proofErr w:type="spellStart"/>
      <w:r>
        <w:t>прилаже</w:t>
      </w:r>
      <w:proofErr w:type="spellEnd"/>
      <w:r>
        <w:t xml:space="preserve"> </w:t>
      </w:r>
      <w:proofErr w:type="spellStart"/>
      <w:r>
        <w:t>се</w:t>
      </w:r>
      <w:proofErr w:type="spellEnd"/>
      <w:r>
        <w:t xml:space="preserve"> </w:t>
      </w:r>
      <w:proofErr w:type="spellStart"/>
      <w:r>
        <w:t>следећа</w:t>
      </w:r>
      <w:proofErr w:type="spellEnd"/>
      <w:r>
        <w:t xml:space="preserve"> </w:t>
      </w:r>
      <w:proofErr w:type="spellStart"/>
      <w:r>
        <w:t>обавезна</w:t>
      </w:r>
      <w:proofErr w:type="spellEnd"/>
      <w:r>
        <w:t xml:space="preserve"> </w:t>
      </w:r>
      <w:proofErr w:type="spellStart"/>
      <w:r>
        <w:t>документација</w:t>
      </w:r>
      <w:proofErr w:type="spellEnd"/>
      <w:r>
        <w:t>:</w:t>
      </w:r>
      <w:r>
        <w:rPr>
          <w:lang w:val="sr-Cyrl-CS"/>
        </w:rPr>
        <w:t xml:space="preserve"> </w:t>
      </w:r>
      <w:proofErr w:type="spellStart"/>
      <w:r>
        <w:t>фотокопија</w:t>
      </w:r>
      <w:proofErr w:type="spellEnd"/>
      <w:r>
        <w:t xml:space="preserve"> </w:t>
      </w:r>
      <w:proofErr w:type="spellStart"/>
      <w:r>
        <w:t>потврде</w:t>
      </w:r>
      <w:proofErr w:type="spellEnd"/>
      <w:r>
        <w:t xml:space="preserve"> о </w:t>
      </w:r>
      <w:proofErr w:type="spellStart"/>
      <w:r>
        <w:t>пореском</w:t>
      </w:r>
      <w:proofErr w:type="spellEnd"/>
      <w:r>
        <w:t xml:space="preserve"> </w:t>
      </w:r>
      <w:proofErr w:type="spellStart"/>
      <w:r>
        <w:t>идент</w:t>
      </w:r>
      <w:proofErr w:type="spellEnd"/>
      <w:r>
        <w:rPr>
          <w:lang w:val="sr-Cyrl-CS"/>
        </w:rPr>
        <w:t>и</w:t>
      </w:r>
      <w:proofErr w:type="spellStart"/>
      <w:r>
        <w:t>фикационом</w:t>
      </w:r>
      <w:proofErr w:type="spellEnd"/>
      <w:r>
        <w:t xml:space="preserve"> </w:t>
      </w:r>
      <w:proofErr w:type="spellStart"/>
      <w:r>
        <w:t>броју</w:t>
      </w:r>
      <w:proofErr w:type="spellEnd"/>
      <w:r>
        <w:rPr>
          <w:lang w:val="sr-Cyrl-RS"/>
        </w:rPr>
        <w:t xml:space="preserve"> и</w:t>
      </w:r>
      <w:r>
        <w:t xml:space="preserve"> </w:t>
      </w:r>
      <w:proofErr w:type="spellStart"/>
      <w:r>
        <w:t>фотокопија</w:t>
      </w:r>
      <w:proofErr w:type="spellEnd"/>
      <w:r>
        <w:t xml:space="preserve"> ОП </w:t>
      </w:r>
      <w:proofErr w:type="spellStart"/>
      <w:r>
        <w:t>обра</w:t>
      </w:r>
      <w:proofErr w:type="spellEnd"/>
      <w:r>
        <w:rPr>
          <w:lang w:val="sr-Cyrl-CS"/>
        </w:rPr>
        <w:t>с</w:t>
      </w:r>
      <w:proofErr w:type="spellStart"/>
      <w:r>
        <w:t>ца</w:t>
      </w:r>
      <w:proofErr w:type="spellEnd"/>
      <w:r>
        <w:t xml:space="preserve"> (</w:t>
      </w:r>
      <w:proofErr w:type="spellStart"/>
      <w:r>
        <w:t>оверени</w:t>
      </w:r>
      <w:proofErr w:type="spellEnd"/>
      <w:r>
        <w:t xml:space="preserve"> </w:t>
      </w:r>
      <w:proofErr w:type="spellStart"/>
      <w:r>
        <w:t>потписи</w:t>
      </w:r>
      <w:proofErr w:type="spellEnd"/>
      <w:r>
        <w:t xml:space="preserve"> </w:t>
      </w:r>
      <w:proofErr w:type="spellStart"/>
      <w:r>
        <w:t>лица</w:t>
      </w:r>
      <w:proofErr w:type="spellEnd"/>
      <w:r>
        <w:t xml:space="preserve"> </w:t>
      </w:r>
      <w:proofErr w:type="spellStart"/>
      <w:r>
        <w:t>овлашћених</w:t>
      </w:r>
      <w:proofErr w:type="spellEnd"/>
      <w:r>
        <w:t xml:space="preserve"> </w:t>
      </w:r>
      <w:proofErr w:type="spellStart"/>
      <w:r>
        <w:t>за</w:t>
      </w:r>
      <w:proofErr w:type="spellEnd"/>
      <w:r>
        <w:t xml:space="preserve"> </w:t>
      </w:r>
      <w:proofErr w:type="spellStart"/>
      <w:r>
        <w:t>заступање</w:t>
      </w:r>
      <w:proofErr w:type="spellEnd"/>
      <w:r>
        <w:t>)</w:t>
      </w:r>
      <w:r>
        <w:rPr>
          <w:lang w:val="sr-Cyrl-RS"/>
        </w:rPr>
        <w:t>.</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lastRenderedPageBreak/>
        <w:t>Члан 8.</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rPr>
        <w:tab/>
      </w:r>
      <w:r w:rsidRPr="00CB2D60">
        <w:rPr>
          <w:rFonts w:asciiTheme="minorHAnsi" w:eastAsia="Times New Roman" w:hAnsiTheme="minorHAnsi"/>
          <w:noProof/>
          <w:lang w:val="sr-Cyrl-RS"/>
        </w:rPr>
        <w:t>Неблаговремене и непотпуне пријаве, пријаве које нису поднела овлашћена лица и пријаве које нису поднете на утврђеном обрасцу – неће се разматрати.</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Пријаве подносилаца којима су додељивана средства путем јавног конкурса Секретаријата, а који нису доставили извештај о наменском утрошку средстава с документацијом – неће се разматрати.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9.</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Поступак јавног конкурса за доделу средстава спроводи комисија коју образује покрајински секретар за социјалну политику, демографију и равноправност полова, решењем којим се утврђује састав и задаци комисије који се именују из реда запослених у Секретаријату.</w:t>
      </w:r>
    </w:p>
    <w:p w:rsidR="001D54CC"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Комисија из става 1. овог члана има председника и два члана. Комисија на првој седници бира председника комисије који кординира радом комисије и води седнице. Комисија ради и одлучује у пуном саставу и о свом раду води записник. Комисија одлуке доноси већином од укупног броја чланова.</w:t>
      </w:r>
    </w:p>
    <w:p w:rsidR="001D54CC" w:rsidRDefault="001D54CC" w:rsidP="001D54CC">
      <w:pPr>
        <w:ind w:firstLine="720"/>
        <w:jc w:val="both"/>
        <w:rPr>
          <w:rFonts w:asciiTheme="minorHAnsi" w:hAnsiTheme="minorHAnsi"/>
          <w:lang w:val="sr-Cyrl-CS"/>
        </w:rPr>
      </w:pPr>
      <w:r>
        <w:rPr>
          <w:rFonts w:asciiTheme="minorHAnsi" w:hAnsiTheme="minorHAnsi"/>
          <w:lang w:val="sr-Cyrl-CS"/>
        </w:rPr>
        <w:t>Чланови комисије  - након доношења решења из става 1. овог члана – потписују изјаву којом потврђују да у предметном конкурсу нису у сукобу интереса. Уколико у току поступка јавног конкурса сазнају да могу доћи у сукоб интереса, чланови комисије о томе без одлагања обавештавају покрајинског секретара, који предузима потребне мере како не би било штетних последица у даљем току поступка јавног конкурса.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10.</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Комисија процењује и вреднује програм удружења грађана применом следећих критеријума, доделом одговарајућег броја бодова: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2361B4" w:rsidRDefault="001D54CC" w:rsidP="001D54CC">
      <w:pPr>
        <w:pStyle w:val="ListParagraph"/>
        <w:numPr>
          <w:ilvl w:val="0"/>
          <w:numId w:val="1"/>
        </w:numPr>
        <w:tabs>
          <w:tab w:val="left" w:pos="450"/>
        </w:tabs>
        <w:spacing w:after="0" w:line="240" w:lineRule="auto"/>
        <w:ind w:left="426" w:hanging="426"/>
        <w:jc w:val="both"/>
        <w:rPr>
          <w:rFonts w:asciiTheme="minorHAnsi" w:eastAsia="Times New Roman" w:hAnsiTheme="minorHAnsi"/>
          <w:noProof/>
          <w:lang w:val="sr-Cyrl-RS"/>
        </w:rPr>
      </w:pPr>
      <w:r w:rsidRPr="00CB2D60">
        <w:rPr>
          <w:rFonts w:asciiTheme="minorHAnsi" w:eastAsia="Times New Roman" w:hAnsiTheme="minorHAnsi"/>
          <w:noProof/>
          <w:lang w:val="sr-Cyrl-RS"/>
        </w:rPr>
        <w:t>Према референцама програма за област у којој се реализује програм</w:t>
      </w:r>
      <w:r>
        <w:rPr>
          <w:rFonts w:asciiTheme="minorHAnsi" w:eastAsia="Times New Roman" w:hAnsiTheme="minorHAnsi"/>
          <w:noProof/>
          <w:lang w:val="sr-Cyrl-RS"/>
        </w:rPr>
        <w:t xml:space="preserve"> (укупно највише до </w:t>
      </w:r>
      <w:r w:rsidRPr="002361B4">
        <w:rPr>
          <w:rFonts w:asciiTheme="minorHAnsi" w:eastAsia="Times New Roman" w:hAnsiTheme="minorHAnsi"/>
          <w:noProof/>
          <w:lang w:val="sr-Cyrl-RS"/>
        </w:rPr>
        <w:t>30 бодова):</w:t>
      </w:r>
    </w:p>
    <w:p w:rsidR="001D54CC" w:rsidRDefault="001D54CC" w:rsidP="001D54CC">
      <w:pPr>
        <w:pStyle w:val="ListParagraph"/>
        <w:numPr>
          <w:ilvl w:val="0"/>
          <w:numId w:val="3"/>
        </w:numPr>
        <w:tabs>
          <w:tab w:val="left" w:pos="0"/>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постојање јасно формулисаних циљева и циљне групе и повезаности циљева и активности, дужина трајања програма (до 10 бодова);</w:t>
      </w:r>
    </w:p>
    <w:p w:rsidR="001D54CC" w:rsidRDefault="001D54CC" w:rsidP="001D54CC">
      <w:pPr>
        <w:pStyle w:val="ListParagraph"/>
        <w:numPr>
          <w:ilvl w:val="0"/>
          <w:numId w:val="3"/>
        </w:numPr>
        <w:tabs>
          <w:tab w:val="left" w:pos="0"/>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број директних кори</w:t>
      </w:r>
      <w:r>
        <w:rPr>
          <w:rFonts w:asciiTheme="minorHAnsi" w:eastAsia="Times New Roman" w:hAnsiTheme="minorHAnsi"/>
          <w:noProof/>
          <w:lang w:val="sr-Cyrl-RS"/>
        </w:rPr>
        <w:t>сника програма (до 10 бодова);</w:t>
      </w:r>
    </w:p>
    <w:p w:rsidR="001D54CC" w:rsidRPr="00CB2D60" w:rsidRDefault="001D54CC" w:rsidP="001D54CC">
      <w:pPr>
        <w:pStyle w:val="ListParagraph"/>
        <w:numPr>
          <w:ilvl w:val="0"/>
          <w:numId w:val="3"/>
        </w:numPr>
        <w:tabs>
          <w:tab w:val="left" w:pos="0"/>
        </w:tabs>
        <w:spacing w:after="0" w:line="240" w:lineRule="auto"/>
        <w:jc w:val="both"/>
        <w:rPr>
          <w:rFonts w:asciiTheme="minorHAnsi" w:eastAsia="Times New Roman" w:hAnsiTheme="minorHAnsi"/>
          <w:noProof/>
        </w:rPr>
      </w:pPr>
      <w:r w:rsidRPr="00CB2D60">
        <w:rPr>
          <w:rFonts w:asciiTheme="minorHAnsi" w:eastAsia="Times New Roman" w:hAnsiTheme="minorHAnsi"/>
          <w:noProof/>
          <w:lang w:val="sr-Cyrl-RS"/>
        </w:rPr>
        <w:t>могућност развијања програма и његова одрживост (до 10 бодова).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2.</w:t>
      </w:r>
      <w:r w:rsidRPr="00CB2D60">
        <w:rPr>
          <w:rFonts w:asciiTheme="minorHAnsi" w:eastAsia="Times New Roman" w:hAnsiTheme="minorHAnsi"/>
          <w:noProof/>
          <w:lang w:val="sr-Cyrl-RS"/>
        </w:rPr>
        <w:tab/>
        <w:t xml:space="preserve">Према циљевима који се </w:t>
      </w:r>
      <w:r>
        <w:rPr>
          <w:rFonts w:asciiTheme="minorHAnsi" w:eastAsia="Times New Roman" w:hAnsiTheme="minorHAnsi"/>
          <w:noProof/>
          <w:lang w:val="sr-Cyrl-RS"/>
        </w:rPr>
        <w:t xml:space="preserve">постижу реализацијом програма </w:t>
      </w:r>
      <w:r w:rsidRPr="00CB2D60">
        <w:rPr>
          <w:rFonts w:asciiTheme="minorHAnsi" w:eastAsia="Times New Roman" w:hAnsiTheme="minorHAnsi"/>
          <w:noProof/>
          <w:lang w:val="sr-Cyrl-RS"/>
        </w:rPr>
        <w:t>(укупно највише до 40 бодова</w:t>
      </w:r>
      <w:r>
        <w:rPr>
          <w:rFonts w:asciiTheme="minorHAnsi" w:eastAsia="Times New Roman" w:hAnsiTheme="minorHAnsi"/>
          <w:noProof/>
          <w:lang w:val="sr-Cyrl-RS"/>
        </w:rPr>
        <w:t>)</w:t>
      </w:r>
    </w:p>
    <w:p w:rsidR="001D54CC" w:rsidRPr="004F0020" w:rsidRDefault="001D54CC" w:rsidP="001D54CC">
      <w:pPr>
        <w:pStyle w:val="ListParagraph"/>
        <w:numPr>
          <w:ilvl w:val="0"/>
          <w:numId w:val="6"/>
        </w:numPr>
        <w:tabs>
          <w:tab w:val="left" w:pos="426"/>
        </w:tabs>
        <w:spacing w:after="0" w:line="240" w:lineRule="auto"/>
        <w:ind w:left="709" w:hanging="283"/>
        <w:jc w:val="both"/>
        <w:rPr>
          <w:rFonts w:asciiTheme="minorHAnsi" w:eastAsia="Times New Roman" w:hAnsiTheme="minorHAnsi"/>
          <w:noProof/>
        </w:rPr>
      </w:pPr>
      <w:r w:rsidRPr="004F0020">
        <w:rPr>
          <w:rFonts w:asciiTheme="minorHAnsi" w:eastAsia="Times New Roman" w:hAnsiTheme="minorHAnsi"/>
          <w:noProof/>
          <w:lang w:val="sr-Cyrl-RS"/>
        </w:rPr>
        <w:t xml:space="preserve">допринос унапређивања стања у области у којој се програм спроводи </w:t>
      </w:r>
      <w:r>
        <w:rPr>
          <w:rFonts w:asciiTheme="minorHAnsi" w:eastAsia="Times New Roman" w:hAnsiTheme="minorHAnsi"/>
          <w:noProof/>
          <w:lang w:val="sr-Cyrl-RS"/>
        </w:rPr>
        <w:t>(до 20 бодова)</w:t>
      </w:r>
    </w:p>
    <w:p w:rsidR="001D54CC" w:rsidRPr="00CB2D60" w:rsidRDefault="001D54CC" w:rsidP="001D54CC">
      <w:pPr>
        <w:pStyle w:val="ListParagraph"/>
        <w:tabs>
          <w:tab w:val="left" w:pos="426"/>
        </w:tabs>
        <w:spacing w:after="0" w:line="240" w:lineRule="auto"/>
        <w:ind w:left="709"/>
        <w:jc w:val="both"/>
        <w:rPr>
          <w:rFonts w:asciiTheme="minorHAnsi" w:eastAsia="Times New Roman" w:hAnsiTheme="minorHAnsi"/>
          <w:noProof/>
        </w:rPr>
      </w:pPr>
    </w:p>
    <w:p w:rsidR="001D54CC" w:rsidRPr="00CB2D60" w:rsidRDefault="001D54CC" w:rsidP="001D54CC">
      <w:pPr>
        <w:pStyle w:val="ListParagraph"/>
        <w:numPr>
          <w:ilvl w:val="1"/>
          <w:numId w:val="4"/>
        </w:numPr>
        <w:tabs>
          <w:tab w:val="left" w:pos="426"/>
        </w:tabs>
        <w:spacing w:after="0" w:line="240" w:lineRule="auto"/>
        <w:ind w:left="1134" w:hanging="283"/>
        <w:jc w:val="both"/>
        <w:rPr>
          <w:rFonts w:asciiTheme="minorHAnsi" w:eastAsia="Times New Roman" w:hAnsiTheme="minorHAnsi"/>
          <w:noProof/>
          <w:lang w:val="sr-Cyrl-RS"/>
        </w:rPr>
      </w:pPr>
      <w:r w:rsidRPr="00CB2D60">
        <w:rPr>
          <w:rFonts w:asciiTheme="minorHAnsi" w:eastAsia="Times New Roman" w:hAnsiTheme="minorHAnsi"/>
          <w:noProof/>
          <w:lang w:val="sr-Cyrl-RS"/>
        </w:rPr>
        <w:t>за област социјалне заштите и заштите лица са инвалидитетом: допринос заштити и унапређивању социјално-економског и друштвеног положаја, рехабилитацији, социјализацији и превенцији искључености лица са инвалидитетом, лица у стању социјалне потребе и лица којима је потребна посебна друштвена подршка;</w:t>
      </w:r>
    </w:p>
    <w:p w:rsidR="001D54CC" w:rsidRDefault="001D54CC" w:rsidP="001D54CC">
      <w:pPr>
        <w:pStyle w:val="ListParagraph"/>
        <w:numPr>
          <w:ilvl w:val="1"/>
          <w:numId w:val="4"/>
        </w:numPr>
        <w:tabs>
          <w:tab w:val="left" w:pos="426"/>
        </w:tabs>
        <w:spacing w:after="0" w:line="240" w:lineRule="auto"/>
        <w:ind w:left="1134" w:hanging="283"/>
        <w:jc w:val="both"/>
        <w:rPr>
          <w:rFonts w:asciiTheme="minorHAnsi" w:eastAsia="Times New Roman" w:hAnsiTheme="minorHAnsi"/>
          <w:noProof/>
          <w:lang w:val="sr-Cyrl-RS"/>
        </w:rPr>
      </w:pPr>
      <w:r w:rsidRPr="00CB2D60">
        <w:rPr>
          <w:rFonts w:asciiTheme="minorHAnsi" w:eastAsia="Times New Roman" w:hAnsiTheme="minorHAnsi"/>
          <w:noProof/>
          <w:lang w:val="sr-Cyrl-RS"/>
        </w:rPr>
        <w:t>за област борачко-инвалидске заштите: допринос заштити и унапређивању социјално-економског и друштвеног положаја, рехабилитацији и социјализацији чланова удружења бораца, ратних војних и цивилних инвалида рата, чланова породица палих бораца и умрлих ратних војних инвалида, као и допринос обележавању значајних датума;</w:t>
      </w:r>
    </w:p>
    <w:p w:rsidR="001D54CC" w:rsidRDefault="001D54CC" w:rsidP="001D54CC">
      <w:pPr>
        <w:pStyle w:val="ListParagraph"/>
        <w:numPr>
          <w:ilvl w:val="1"/>
          <w:numId w:val="4"/>
        </w:numPr>
        <w:tabs>
          <w:tab w:val="left" w:pos="426"/>
        </w:tabs>
        <w:spacing w:after="0" w:line="240" w:lineRule="auto"/>
        <w:ind w:left="1134" w:hanging="283"/>
        <w:jc w:val="both"/>
        <w:rPr>
          <w:rFonts w:asciiTheme="minorHAnsi" w:eastAsia="Times New Roman" w:hAnsiTheme="minorHAnsi"/>
          <w:noProof/>
          <w:lang w:val="sr-Cyrl-RS"/>
        </w:rPr>
      </w:pPr>
      <w:r w:rsidRPr="00CB2D60">
        <w:rPr>
          <w:rFonts w:asciiTheme="minorHAnsi" w:eastAsia="Times New Roman" w:hAnsiTheme="minorHAnsi"/>
          <w:noProof/>
          <w:lang w:val="sr-Cyrl-RS"/>
        </w:rPr>
        <w:t xml:space="preserve">за област друштвене бриге о деци и популаризацију пронаталитетне политике: допринос заштити деце, унапређивању дечјег стваралаштва, побољшању услова за </w:t>
      </w:r>
      <w:r w:rsidRPr="00CB2D60">
        <w:rPr>
          <w:rFonts w:asciiTheme="minorHAnsi" w:eastAsia="Times New Roman" w:hAnsiTheme="minorHAnsi"/>
          <w:noProof/>
          <w:lang w:val="sr-Cyrl-RS"/>
        </w:rPr>
        <w:lastRenderedPageBreak/>
        <w:t>задовољење основних потреба деце и бригу о породици, подстицању рађања деце и унапређивању демографског развоја и популационе политике.</w:t>
      </w:r>
    </w:p>
    <w:p w:rsidR="001D54CC" w:rsidRDefault="001D54CC" w:rsidP="001D54CC">
      <w:pPr>
        <w:pStyle w:val="ListParagraph"/>
        <w:tabs>
          <w:tab w:val="left" w:pos="426"/>
        </w:tabs>
        <w:spacing w:after="0" w:line="240" w:lineRule="auto"/>
        <w:ind w:left="1134"/>
        <w:jc w:val="both"/>
        <w:rPr>
          <w:rFonts w:asciiTheme="minorHAnsi" w:eastAsia="Times New Roman" w:hAnsiTheme="minorHAnsi"/>
          <w:noProof/>
          <w:lang w:val="sr-Cyrl-RS"/>
        </w:rPr>
      </w:pPr>
    </w:p>
    <w:p w:rsidR="001D54CC" w:rsidRPr="004F0020" w:rsidRDefault="001D54CC" w:rsidP="001D54CC">
      <w:pPr>
        <w:pStyle w:val="ListParagraph"/>
        <w:numPr>
          <w:ilvl w:val="0"/>
          <w:numId w:val="6"/>
        </w:numPr>
        <w:tabs>
          <w:tab w:val="left" w:pos="426"/>
        </w:tabs>
        <w:spacing w:after="0" w:line="240" w:lineRule="auto"/>
        <w:ind w:left="709" w:hanging="283"/>
        <w:jc w:val="both"/>
        <w:rPr>
          <w:rFonts w:asciiTheme="minorHAnsi" w:eastAsia="Times New Roman" w:hAnsiTheme="minorHAnsi"/>
          <w:noProof/>
        </w:rPr>
      </w:pPr>
      <w:r>
        <w:rPr>
          <w:rFonts w:asciiTheme="minorHAnsi" w:eastAsia="Times New Roman" w:hAnsiTheme="minorHAnsi"/>
          <w:noProof/>
          <w:lang w:val="sr-Cyrl-RS"/>
        </w:rPr>
        <w:t>допринос унапређивању положаја циљне групе (до 20 бодова)</w:t>
      </w:r>
      <w:r w:rsidRPr="00CB2D60">
        <w:rPr>
          <w:rFonts w:asciiTheme="minorHAnsi" w:eastAsia="Times New Roman" w:hAnsiTheme="minorHAnsi"/>
          <w:noProof/>
        </w:rPr>
        <w:t xml:space="preserve">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3.</w:t>
      </w:r>
      <w:r w:rsidRPr="00CB2D60">
        <w:rPr>
          <w:rFonts w:asciiTheme="minorHAnsi" w:eastAsia="Times New Roman" w:hAnsiTheme="minorHAnsi"/>
          <w:noProof/>
          <w:lang w:val="sr-Cyrl-RS"/>
        </w:rPr>
        <w:tab/>
        <w:t>Према економичности буџета, усклађености буџета с планираним активностима и постојању суфинансирања програма из других извора (укупно највише до 30 бодова):</w:t>
      </w:r>
    </w:p>
    <w:p w:rsidR="001D54CC" w:rsidRPr="00CB2D60" w:rsidRDefault="001D54CC" w:rsidP="001D54CC">
      <w:pPr>
        <w:pStyle w:val="ListParagraph"/>
        <w:numPr>
          <w:ilvl w:val="0"/>
          <w:numId w:val="7"/>
        </w:numPr>
        <w:tabs>
          <w:tab w:val="left" w:pos="709"/>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процена економичности буџета програма и усклађености буџета с планираним активностима (до 10 бодова);</w:t>
      </w:r>
    </w:p>
    <w:p w:rsidR="001D54CC" w:rsidRPr="00CB2D60" w:rsidRDefault="001D54CC" w:rsidP="001D54CC">
      <w:pPr>
        <w:pStyle w:val="ListParagraph"/>
        <w:numPr>
          <w:ilvl w:val="0"/>
          <w:numId w:val="7"/>
        </w:numPr>
        <w:tabs>
          <w:tab w:val="left" w:pos="709"/>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висина тражених средстава у поређењу са укупним обимом средстава на која се јавни конкурс односи (до 10 бодова);</w:t>
      </w:r>
    </w:p>
    <w:p w:rsidR="001D54CC" w:rsidRPr="00CB2D60" w:rsidRDefault="001D54CC" w:rsidP="001D54CC">
      <w:pPr>
        <w:pStyle w:val="ListParagraph"/>
        <w:numPr>
          <w:ilvl w:val="0"/>
          <w:numId w:val="7"/>
        </w:numPr>
        <w:tabs>
          <w:tab w:val="left" w:pos="709"/>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степен обезбеђености сопствених средстава или средстава из других извора (до 10 бодова).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11.</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Комисија сачињава прелиминарну листу вредновања и рангирања пријава удружења грађана на јавни конкурс применом критеријума из члана 10. ове одлуке, у року који не може бити дужи од 60 дана од дана истека рока за подношење пријава.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Листе из става 1. овог члана објављују се на интернет страници Секретаријата и учесници јавног конкурса имају право приговора и увида у поднете пријаве и приложену документацију у року од три дана од дана њеног објављивања.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Одлуку о приговору учесника јавног конкурса на листу из става 1. овог члана доноси комисија у року од 15 дана од дана његовог пријема.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Након одлучивања по поднетим приговорима удружења грађана, комисија сачињава предлог листе вредновања и рангирања пријава удружења грађана на јавни конкурс, која се објављује на интернет страници Секретаријата и доставља покрајинском секретару за социјалну политику, демографију и равноправност полова ради одлучивања о додели и висини средстава.</w:t>
      </w:r>
    </w:p>
    <w:p w:rsidR="001D54CC" w:rsidRPr="00CB2D60" w:rsidRDefault="001D54CC" w:rsidP="001D54CC">
      <w:pPr>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12.</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Решењем које је коначно, покрајински секретар за социјалну политику, демографију и равноправност полова  у складу с ликвидним могућностима буџета Аутономне покрајине Војводине одлучује о додели средстава и висини средстава, у року од 30 дана од дана објављивања предлога листе вредновања и рангирања пријава удружења грађана на јавни конкурс, на интернет страници Секретаријата.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Решење из става 1. овог члана објављује се на интернет страници Секретаријата.</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13.</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 xml:space="preserve">На основу решења из члана 12. овог правилника, Секретаријат и корисник средстава закључују уговор којим се уређују међусобна права, обавезе и одговорности уговорних страна, а нарочито: предмет програма, рок у коме се програм реализује, износ средстава, инструменте обезбеђења за случај ненаменског трошења средстава обезбеђених за реализацију програма, односно за случај неизвршења уговорне обавезе – предмета програма. </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lang w:val="sr-Cyrl-RS"/>
        </w:rPr>
        <w:tab/>
      </w:r>
      <w:r w:rsidRPr="00CB2D60">
        <w:rPr>
          <w:rFonts w:asciiTheme="minorHAnsi" w:eastAsia="Times New Roman" w:hAnsiTheme="minorHAnsi"/>
          <w:noProof/>
          <w:lang w:val="sr-Cyrl-RS"/>
        </w:rPr>
        <w:t>Корисник средстава, приликом закључења уговора  из става 1. овог члана, дужан је да</w:t>
      </w:r>
      <w:r w:rsidRPr="00CB2D60">
        <w:rPr>
          <w:rFonts w:asciiTheme="minorHAnsi" w:eastAsia="Times New Roman" w:hAnsiTheme="minorHAnsi"/>
          <w:noProof/>
        </w:rPr>
        <w:t xml:space="preserve"> -</w:t>
      </w:r>
      <w:r w:rsidRPr="00CB2D60">
        <w:rPr>
          <w:rFonts w:asciiTheme="minorHAnsi" w:eastAsia="Times New Roman" w:hAnsiTheme="minorHAnsi"/>
          <w:noProof/>
          <w:lang w:val="sr-Cyrl-RS"/>
        </w:rPr>
        <w:t xml:space="preserve"> као гаранцију уредног извршења својих уговорних обавеза - преда меничну изјаву с бланко меницом и овлашћењем и фотокопију картона депонованих потписа лица која је овластила пословна банка, на дан закључења уговора.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lang w:val="sr-Cyrl-RS"/>
        </w:rPr>
        <w:lastRenderedPageBreak/>
        <w:tab/>
      </w:r>
      <w:r w:rsidRPr="00CB2D60">
        <w:rPr>
          <w:rFonts w:asciiTheme="minorHAnsi" w:eastAsia="Times New Roman" w:hAnsiTheme="minorHAnsi"/>
          <w:noProof/>
          <w:lang w:val="sr-Cyrl-RS"/>
        </w:rPr>
        <w:t>У случају да корисник средстава не  изврши уговорне обавезе или да их делимично изврши, Секретаријат ће попунити меницу укупним износом новчаног дуговања корисника средстава на дан попуњавања као „меницу са доспећем по виђењу”, с клаузулом „без протеста” коју ће активирати ради наплате. Секретаријат је обавезан да меницу врати удружењу грађана након реализације предмета уговора у целости уколико је не искористи у складу са ставом 2. овог члана.</w:t>
      </w:r>
    </w:p>
    <w:p w:rsidR="001D54CC" w:rsidRDefault="001D54CC" w:rsidP="001D54CC">
      <w:pPr>
        <w:tabs>
          <w:tab w:val="left" w:pos="485"/>
        </w:tabs>
        <w:spacing w:after="0" w:line="240" w:lineRule="auto"/>
        <w:jc w:val="center"/>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14.</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Секретаријат преноси додељена средства на основу уговора из члана 13. ове одлуке на рачун удружења грађана – корисника средстава у складу с ликвидним могућностима буџета Аутономне покрајине Војводине.</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15.</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Pr>
          <w:rFonts w:asciiTheme="minorHAnsi" w:eastAsia="Times New Roman" w:hAnsiTheme="minorHAnsi"/>
          <w:noProof/>
          <w:lang w:val="sr-Cyrl-RS"/>
        </w:rPr>
        <w:tab/>
      </w:r>
      <w:r w:rsidRPr="00CB2D60">
        <w:rPr>
          <w:rFonts w:asciiTheme="minorHAnsi" w:eastAsia="Times New Roman" w:hAnsiTheme="minorHAnsi"/>
          <w:noProof/>
          <w:lang w:val="sr-Cyrl-RS"/>
        </w:rPr>
        <w:t>Средства додељена по јавном конкурсу удружења грађана – корисници средстава могу користити искључиво за намене за које су додељена и у обавези су да врате неутрошена средства. Уколико буде утврђено да удружење грађана – корисник средстава по јавном конкурсу средства није користио наменски, Секретаријат ће затражити повраћај пренетих средстава са законском затезном каматом, рачунајући од дана уплате до дана поврата додељених средстава.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Корисник средстава по јавном конкурсу дужан је да буџетској инспекцији Аутономне покрајине Војводине омогући несметану контролу наменског и законитог коришћења средстава по предмету уговора код удружења грађана – корисника средстава.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16.</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Удружења грађана – корисници средстава по јавном конкурсу – дужни су да, након реализације програма, Секретаријату поднесу извештај (наративни и финансијски) о коришћењу средстава на обрасцима које прописује Секретаријат и у року који је утврђен уговором. Уз финансијски извештај доставља се и књиговодствена документација којом се правда законско и наменско трошење пренетих средстава, а коју морају оверити лица овлашћена за заступање, односно координатор пројекта.</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17.</w:t>
      </w: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Удружења грађана – корисници средстава по јавном конкурсу – дужна су да у свим јавним публикацијама и приликом сваког објављивања о програмима који се финансирају по јавном конкурсу наведу да је у њиховом финансирању учествовала Аутономна покрајина Војводина, Покрајински секретаријат за социјалну политику, демографију и равноправност полова.</w:t>
      </w:r>
    </w:p>
    <w:p w:rsidR="001D54CC" w:rsidRPr="00CB2D60" w:rsidRDefault="001D54CC" w:rsidP="001D54CC">
      <w:pPr>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sidRPr="00CB2D60">
        <w:rPr>
          <w:rFonts w:asciiTheme="minorHAnsi" w:eastAsia="Times New Roman" w:hAnsiTheme="minorHAnsi"/>
          <w:noProof/>
          <w:lang w:val="sr-Cyrl-RS"/>
        </w:rPr>
        <w:t>Члан 18.</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p>
    <w:p w:rsidR="001D54CC" w:rsidRPr="00CB2D60" w:rsidRDefault="001D54CC" w:rsidP="001D54CC">
      <w:pPr>
        <w:tabs>
          <w:tab w:val="left" w:pos="485"/>
        </w:tabs>
        <w:spacing w:after="0" w:line="240" w:lineRule="auto"/>
        <w:jc w:val="both"/>
        <w:rPr>
          <w:rFonts w:asciiTheme="minorHAnsi" w:eastAsia="Times New Roman" w:hAnsiTheme="minorHAnsi"/>
          <w:noProof/>
          <w:lang w:val="sr-Cyrl-RS"/>
        </w:rPr>
      </w:pPr>
      <w:r w:rsidRPr="00CB2D60">
        <w:rPr>
          <w:rFonts w:asciiTheme="minorHAnsi" w:eastAsia="Times New Roman" w:hAnsiTheme="minorHAnsi"/>
          <w:noProof/>
          <w:lang w:val="sr-Cyrl-RS"/>
        </w:rPr>
        <w:tab/>
        <w:t>Овај правилника ступа на снагу наредног дана од дана објављивања у „Службеном листу Аутономне покрајине Војводине”.</w:t>
      </w:r>
    </w:p>
    <w:p w:rsidR="001D54CC" w:rsidRDefault="001D54CC" w:rsidP="001D54CC">
      <w:pPr>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485"/>
        </w:tabs>
        <w:spacing w:after="0" w:line="240" w:lineRule="auto"/>
        <w:jc w:val="both"/>
        <w:rPr>
          <w:rFonts w:asciiTheme="minorHAnsi" w:eastAsia="Times New Roman" w:hAnsiTheme="minorHAnsi"/>
          <w:noProof/>
        </w:rPr>
      </w:pPr>
    </w:p>
    <w:p w:rsidR="001D54CC" w:rsidRPr="00CB2D60" w:rsidRDefault="001D54CC" w:rsidP="001D54CC">
      <w:pPr>
        <w:tabs>
          <w:tab w:val="left" w:pos="0"/>
        </w:tabs>
        <w:spacing w:after="0" w:line="240" w:lineRule="auto"/>
        <w:jc w:val="right"/>
        <w:rPr>
          <w:rFonts w:asciiTheme="minorHAnsi" w:eastAsia="Times New Roman" w:hAnsiTheme="minorHAnsi"/>
          <w:noProof/>
          <w:lang w:val="sr-Cyrl-RS"/>
        </w:rPr>
      </w:pP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sidRPr="00CB2D60">
        <w:rPr>
          <w:rFonts w:asciiTheme="minorHAnsi" w:eastAsia="Times New Roman" w:hAnsiTheme="minorHAnsi"/>
          <w:noProof/>
          <w:lang w:val="sr-Cyrl-RS"/>
        </w:rPr>
        <w:t>ПОКРАЈИНСКИ СЕКРЕТАР</w:t>
      </w:r>
    </w:p>
    <w:p w:rsidR="001D54CC" w:rsidRPr="00CB2D60" w:rsidRDefault="001D54CC" w:rsidP="001D54CC">
      <w:pPr>
        <w:tabs>
          <w:tab w:val="left" w:pos="485"/>
        </w:tabs>
        <w:spacing w:after="0" w:line="240" w:lineRule="auto"/>
        <w:jc w:val="center"/>
        <w:rPr>
          <w:rFonts w:asciiTheme="minorHAnsi" w:eastAsia="Times New Roman" w:hAnsiTheme="minorHAnsi"/>
          <w:noProof/>
          <w:lang w:val="sr-Cyrl-RS"/>
        </w:rPr>
      </w:pP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Pr>
          <w:rFonts w:asciiTheme="minorHAnsi" w:eastAsia="Times New Roman" w:hAnsiTheme="minorHAnsi"/>
          <w:noProof/>
          <w:lang w:val="sr-Cyrl-RS"/>
        </w:rPr>
        <w:tab/>
      </w:r>
      <w:r w:rsidRPr="00CB2D60">
        <w:rPr>
          <w:rFonts w:asciiTheme="minorHAnsi" w:eastAsia="Times New Roman" w:hAnsiTheme="minorHAnsi"/>
          <w:noProof/>
          <w:lang w:val="sr-Cyrl-RS"/>
        </w:rPr>
        <w:t xml:space="preserve">Предраг Вулетић  </w:t>
      </w:r>
    </w:p>
    <w:p w:rsidR="001D54CC" w:rsidRPr="00F42034" w:rsidRDefault="001D54CC" w:rsidP="001D54CC">
      <w:pPr>
        <w:tabs>
          <w:tab w:val="left" w:pos="485"/>
        </w:tabs>
        <w:spacing w:after="0" w:line="240" w:lineRule="auto"/>
        <w:rPr>
          <w:rFonts w:asciiTheme="minorHAnsi" w:eastAsia="Times New Roman" w:hAnsiTheme="minorHAnsi"/>
          <w:noProof/>
          <w:lang w:val="sr-Cyrl-RS"/>
        </w:rPr>
      </w:pPr>
    </w:p>
    <w:sectPr w:rsidR="001D54CC" w:rsidRPr="00F42034" w:rsidSect="00C66CB8">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656" w:rsidRDefault="003F6656" w:rsidP="000D3018">
      <w:pPr>
        <w:spacing w:after="0" w:line="240" w:lineRule="auto"/>
      </w:pPr>
      <w:r>
        <w:separator/>
      </w:r>
    </w:p>
  </w:endnote>
  <w:endnote w:type="continuationSeparator" w:id="0">
    <w:p w:rsidR="003F6656" w:rsidRDefault="003F6656" w:rsidP="000D3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656" w:rsidRDefault="003F6656" w:rsidP="000D3018">
      <w:pPr>
        <w:spacing w:after="0" w:line="240" w:lineRule="auto"/>
      </w:pPr>
      <w:r>
        <w:separator/>
      </w:r>
    </w:p>
  </w:footnote>
  <w:footnote w:type="continuationSeparator" w:id="0">
    <w:p w:rsidR="003F6656" w:rsidRDefault="003F6656" w:rsidP="000D3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B97" w:rsidRPr="00E74B97" w:rsidRDefault="00E74B97" w:rsidP="00E74B97">
    <w:pPr>
      <w:tabs>
        <w:tab w:val="center" w:pos="4703"/>
        <w:tab w:val="right" w:pos="9406"/>
      </w:tabs>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tblInd w:w="-601" w:type="dxa"/>
      <w:tblLayout w:type="fixed"/>
      <w:tblLook w:val="04A0" w:firstRow="1" w:lastRow="0" w:firstColumn="1" w:lastColumn="0" w:noHBand="0" w:noVBand="1"/>
    </w:tblPr>
    <w:tblGrid>
      <w:gridCol w:w="2552"/>
      <w:gridCol w:w="2207"/>
      <w:gridCol w:w="5448"/>
    </w:tblGrid>
    <w:tr w:rsidR="00C66CB8" w:rsidRPr="00E74B97" w:rsidTr="00F04714">
      <w:trPr>
        <w:trHeight w:val="1975"/>
      </w:trPr>
      <w:tc>
        <w:tcPr>
          <w:tcW w:w="2552" w:type="dxa"/>
        </w:tcPr>
        <w:p w:rsidR="00C66CB8" w:rsidRPr="00E74B97" w:rsidRDefault="00C66CB8" w:rsidP="00F04714">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003E08EC" wp14:editId="66E8F9E2">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C66CB8" w:rsidRPr="00E74B97" w:rsidRDefault="00C66CB8" w:rsidP="00F04714">
          <w:pPr>
            <w:tabs>
              <w:tab w:val="center" w:pos="4703"/>
              <w:tab w:val="right" w:pos="9406"/>
            </w:tabs>
            <w:spacing w:after="0" w:line="240" w:lineRule="auto"/>
            <w:rPr>
              <w:color w:val="000000"/>
              <w:sz w:val="14"/>
              <w:szCs w:val="20"/>
            </w:rPr>
          </w:pPr>
        </w:p>
        <w:p w:rsidR="00C66CB8" w:rsidRPr="00E74B97" w:rsidRDefault="00C66CB8" w:rsidP="00F04714">
          <w:pPr>
            <w:tabs>
              <w:tab w:val="center" w:pos="4703"/>
              <w:tab w:val="right" w:pos="9406"/>
            </w:tabs>
            <w:spacing w:after="0" w:line="240" w:lineRule="auto"/>
            <w:rPr>
              <w:color w:val="000000"/>
              <w:sz w:val="14"/>
              <w:szCs w:val="20"/>
            </w:rPr>
          </w:pPr>
        </w:p>
        <w:p w:rsidR="00C66CB8" w:rsidRPr="00E74B97" w:rsidRDefault="00C66CB8" w:rsidP="00F04714">
          <w:pPr>
            <w:tabs>
              <w:tab w:val="center" w:pos="4703"/>
              <w:tab w:val="right" w:pos="9406"/>
            </w:tabs>
            <w:spacing w:after="0" w:line="240" w:lineRule="auto"/>
            <w:rPr>
              <w:color w:val="000000"/>
              <w:sz w:val="18"/>
              <w:szCs w:val="20"/>
              <w:lang w:val="ru-RU"/>
            </w:rPr>
          </w:pPr>
          <w:r w:rsidRPr="00E74B97">
            <w:rPr>
              <w:color w:val="000000"/>
              <w:sz w:val="18"/>
              <w:szCs w:val="20"/>
              <w:lang w:val="ru-RU"/>
            </w:rPr>
            <w:t>Република Србија</w:t>
          </w:r>
        </w:p>
        <w:p w:rsidR="00C66CB8" w:rsidRPr="00E74B97" w:rsidRDefault="00C66CB8" w:rsidP="00F04714">
          <w:pPr>
            <w:spacing w:after="0" w:line="240" w:lineRule="auto"/>
            <w:rPr>
              <w:color w:val="000000"/>
              <w:sz w:val="18"/>
              <w:szCs w:val="20"/>
              <w:lang w:val="ru-RU"/>
            </w:rPr>
          </w:pPr>
          <w:r w:rsidRPr="00E74B97">
            <w:rPr>
              <w:color w:val="000000"/>
              <w:sz w:val="18"/>
              <w:szCs w:val="20"/>
              <w:lang w:val="ru-RU"/>
            </w:rPr>
            <w:t>Аутономна покрајина Војводина</w:t>
          </w:r>
        </w:p>
        <w:p w:rsidR="00C66CB8" w:rsidRDefault="00C66CB8" w:rsidP="00F04714">
          <w:pPr>
            <w:spacing w:after="0" w:line="240" w:lineRule="auto"/>
            <w:rPr>
              <w:b/>
              <w:color w:val="000000"/>
              <w:sz w:val="28"/>
              <w:szCs w:val="20"/>
              <w:lang w:val="ru-RU"/>
            </w:rPr>
          </w:pPr>
          <w:r w:rsidRPr="00E74B97">
            <w:rPr>
              <w:b/>
              <w:color w:val="000000"/>
              <w:sz w:val="28"/>
              <w:szCs w:val="20"/>
              <w:lang w:val="ru-RU"/>
            </w:rPr>
            <w:t>Покрајинск</w:t>
          </w:r>
          <w:r>
            <w:rPr>
              <w:b/>
              <w:color w:val="000000"/>
              <w:sz w:val="28"/>
              <w:szCs w:val="20"/>
              <w:lang w:val="ru-RU"/>
            </w:rPr>
            <w:t>и секретаријат за</w:t>
          </w:r>
        </w:p>
        <w:p w:rsidR="00C66CB8" w:rsidRPr="00F5426E" w:rsidRDefault="00C66CB8" w:rsidP="00F04714">
          <w:pPr>
            <w:spacing w:after="0" w:line="240" w:lineRule="auto"/>
            <w:rPr>
              <w:b/>
              <w:sz w:val="28"/>
              <w:szCs w:val="20"/>
              <w:lang w:val="ru-RU"/>
            </w:rPr>
          </w:pPr>
          <w:r w:rsidRPr="00F5426E">
            <w:rPr>
              <w:b/>
              <w:sz w:val="28"/>
              <w:szCs w:val="20"/>
              <w:lang w:val="ru-RU"/>
            </w:rPr>
            <w:t xml:space="preserve">социјалну политику, демографију </w:t>
          </w:r>
        </w:p>
        <w:p w:rsidR="00C66CB8" w:rsidRPr="009C2BAB" w:rsidRDefault="00C66CB8" w:rsidP="00F04714">
          <w:pPr>
            <w:spacing w:after="0" w:line="240" w:lineRule="auto"/>
            <w:rPr>
              <w:b/>
              <w:color w:val="FF0000"/>
              <w:sz w:val="28"/>
              <w:szCs w:val="20"/>
              <w:lang w:val="ru-RU"/>
            </w:rPr>
          </w:pPr>
          <w:r w:rsidRPr="00F5426E">
            <w:rPr>
              <w:b/>
              <w:sz w:val="28"/>
              <w:szCs w:val="20"/>
              <w:lang w:val="ru-RU"/>
            </w:rPr>
            <w:t>и равноправност полова</w:t>
          </w:r>
        </w:p>
        <w:p w:rsidR="00C66CB8" w:rsidRPr="00E74B97" w:rsidRDefault="00C66CB8" w:rsidP="00F04714">
          <w:pPr>
            <w:tabs>
              <w:tab w:val="center" w:pos="4703"/>
              <w:tab w:val="right" w:pos="9406"/>
            </w:tabs>
            <w:spacing w:after="0" w:line="240" w:lineRule="auto"/>
            <w:rPr>
              <w:color w:val="000000"/>
              <w:sz w:val="6"/>
              <w:szCs w:val="16"/>
              <w:lang w:val="ru-RU"/>
            </w:rPr>
          </w:pPr>
        </w:p>
        <w:p w:rsidR="00C66CB8" w:rsidRPr="00E74B97" w:rsidRDefault="00C66CB8" w:rsidP="00F04714">
          <w:pPr>
            <w:tabs>
              <w:tab w:val="center" w:pos="4703"/>
              <w:tab w:val="right" w:pos="9406"/>
            </w:tabs>
            <w:spacing w:after="0" w:line="240" w:lineRule="auto"/>
            <w:rPr>
              <w:color w:val="000000"/>
              <w:sz w:val="6"/>
              <w:szCs w:val="16"/>
              <w:lang w:val="ru-RU"/>
            </w:rPr>
          </w:pPr>
        </w:p>
        <w:p w:rsidR="00C66CB8" w:rsidRPr="00E74B97" w:rsidRDefault="00C66CB8" w:rsidP="00F04714">
          <w:pPr>
            <w:tabs>
              <w:tab w:val="center" w:pos="4703"/>
              <w:tab w:val="right" w:pos="9406"/>
            </w:tabs>
            <w:spacing w:after="0" w:line="240" w:lineRule="auto"/>
            <w:rPr>
              <w:color w:val="000000"/>
              <w:sz w:val="20"/>
              <w:szCs w:val="20"/>
              <w:lang w:val="ru-RU"/>
            </w:rPr>
          </w:pPr>
          <w:r w:rsidRPr="00E74B97">
            <w:rPr>
              <w:color w:val="000000"/>
              <w:sz w:val="16"/>
              <w:szCs w:val="16"/>
              <w:lang w:val="ru-RU"/>
            </w:rPr>
            <w:t>Булевар Михајла Пупина 16, 21000 Нови Сад</w:t>
          </w:r>
        </w:p>
        <w:p w:rsidR="00C66CB8" w:rsidRPr="009C2BAB" w:rsidRDefault="00C66CB8" w:rsidP="00F04714">
          <w:pPr>
            <w:tabs>
              <w:tab w:val="center" w:pos="4703"/>
              <w:tab w:val="right" w:pos="9406"/>
            </w:tabs>
            <w:spacing w:after="0" w:line="240" w:lineRule="auto"/>
            <w:rPr>
              <w:color w:val="FF0000"/>
              <w:sz w:val="16"/>
              <w:szCs w:val="16"/>
              <w:lang w:val="ru-RU"/>
            </w:rPr>
          </w:pPr>
          <w:r w:rsidRPr="00E74B97">
            <w:rPr>
              <w:color w:val="000000"/>
              <w:sz w:val="16"/>
              <w:szCs w:val="16"/>
              <w:lang w:val="ru-RU"/>
            </w:rPr>
            <w:t xml:space="preserve">Т: +381 21 487 </w:t>
          </w:r>
          <w:r>
            <w:rPr>
              <w:color w:val="000000"/>
              <w:sz w:val="16"/>
              <w:szCs w:val="16"/>
              <w:lang w:val="ru-RU"/>
            </w:rPr>
            <w:t xml:space="preserve">4624  Ф: +381 21 </w:t>
          </w:r>
          <w:r w:rsidRPr="00F5426E">
            <w:rPr>
              <w:sz w:val="16"/>
              <w:szCs w:val="16"/>
              <w:lang w:val="ru-RU"/>
            </w:rPr>
            <w:t>456 587</w:t>
          </w:r>
        </w:p>
        <w:p w:rsidR="00C66CB8" w:rsidRPr="00E74B97" w:rsidRDefault="00C66CB8" w:rsidP="00F04714">
          <w:pPr>
            <w:tabs>
              <w:tab w:val="center" w:pos="4703"/>
              <w:tab w:val="right" w:pos="9406"/>
            </w:tabs>
            <w:spacing w:after="0" w:line="240" w:lineRule="auto"/>
            <w:rPr>
              <w:color w:val="000000"/>
              <w:sz w:val="10"/>
              <w:szCs w:val="10"/>
              <w:lang w:val="ru-RU"/>
            </w:rPr>
          </w:pPr>
          <w:r w:rsidRPr="00F5426E">
            <w:rPr>
              <w:sz w:val="16"/>
              <w:szCs w:val="16"/>
              <w:lang w:val="sr-Latn-RS"/>
            </w:rPr>
            <w:t>pssp</w:t>
          </w:r>
          <w:r w:rsidRPr="00F5426E">
            <w:rPr>
              <w:sz w:val="16"/>
              <w:szCs w:val="16"/>
              <w:lang w:val="ru-RU"/>
            </w:rPr>
            <w:t>@vojvodina.gov.rs</w:t>
          </w:r>
          <w:r w:rsidRPr="007B41EE">
            <w:rPr>
              <w:color w:val="FF0000"/>
              <w:sz w:val="16"/>
              <w:szCs w:val="16"/>
              <w:lang w:val="ru-RU"/>
            </w:rPr>
            <w:br/>
          </w:r>
        </w:p>
      </w:tc>
    </w:tr>
    <w:tr w:rsidR="00C66CB8" w:rsidRPr="00E74B97" w:rsidTr="00F04714">
      <w:trPr>
        <w:trHeight w:val="305"/>
      </w:trPr>
      <w:tc>
        <w:tcPr>
          <w:tcW w:w="2552" w:type="dxa"/>
        </w:tcPr>
        <w:p w:rsidR="00C66CB8" w:rsidRPr="00E74B97" w:rsidRDefault="00C66CB8" w:rsidP="00F04714">
          <w:pPr>
            <w:tabs>
              <w:tab w:val="center" w:pos="4703"/>
              <w:tab w:val="right" w:pos="9406"/>
            </w:tabs>
            <w:spacing w:after="0" w:line="240" w:lineRule="auto"/>
            <w:ind w:left="-198" w:firstLine="108"/>
            <w:rPr>
              <w:noProof/>
              <w:color w:val="000000"/>
              <w:lang w:val="ru-RU"/>
            </w:rPr>
          </w:pPr>
        </w:p>
      </w:tc>
      <w:tc>
        <w:tcPr>
          <w:tcW w:w="2207" w:type="dxa"/>
        </w:tcPr>
        <w:p w:rsidR="00C66CB8" w:rsidRPr="001D54CC" w:rsidRDefault="00C66CB8" w:rsidP="00F04714">
          <w:pPr>
            <w:tabs>
              <w:tab w:val="center" w:pos="4703"/>
              <w:tab w:val="right" w:pos="9406"/>
            </w:tabs>
            <w:spacing w:after="0" w:line="240" w:lineRule="auto"/>
            <w:rPr>
              <w:color w:val="000000"/>
              <w:sz w:val="16"/>
              <w:szCs w:val="16"/>
              <w:lang w:val="sr-Cyrl-RS"/>
            </w:rPr>
          </w:pPr>
          <w:r w:rsidRPr="00E74B97">
            <w:rPr>
              <w:color w:val="000000"/>
              <w:sz w:val="16"/>
              <w:szCs w:val="16"/>
            </w:rPr>
            <w:t xml:space="preserve">БРОЈ: </w:t>
          </w:r>
          <w:r w:rsidR="00F73D33">
            <w:rPr>
              <w:color w:val="000000"/>
              <w:sz w:val="16"/>
              <w:szCs w:val="16"/>
              <w:lang w:val="sr-Cyrl-RS"/>
            </w:rPr>
            <w:t>139-401-2026/2020</w:t>
          </w:r>
          <w:r w:rsidR="001D54CC">
            <w:rPr>
              <w:color w:val="000000"/>
              <w:sz w:val="16"/>
              <w:szCs w:val="16"/>
              <w:lang w:val="sr-Cyrl-RS"/>
            </w:rPr>
            <w:t>-01</w:t>
          </w:r>
        </w:p>
        <w:p w:rsidR="00C66CB8" w:rsidRPr="00E74B97" w:rsidRDefault="00C66CB8" w:rsidP="00F04714">
          <w:pPr>
            <w:tabs>
              <w:tab w:val="center" w:pos="4703"/>
              <w:tab w:val="right" w:pos="9406"/>
            </w:tabs>
            <w:spacing w:after="0" w:line="240" w:lineRule="auto"/>
            <w:rPr>
              <w:color w:val="000000"/>
              <w:sz w:val="16"/>
              <w:szCs w:val="16"/>
            </w:rPr>
          </w:pPr>
        </w:p>
      </w:tc>
      <w:tc>
        <w:tcPr>
          <w:tcW w:w="5448" w:type="dxa"/>
        </w:tcPr>
        <w:p w:rsidR="00C66CB8" w:rsidRPr="001D54CC" w:rsidRDefault="00C66CB8" w:rsidP="00F04714">
          <w:pPr>
            <w:tabs>
              <w:tab w:val="center" w:pos="4703"/>
              <w:tab w:val="right" w:pos="9406"/>
            </w:tabs>
            <w:spacing w:after="0" w:line="240" w:lineRule="auto"/>
            <w:rPr>
              <w:color w:val="000000"/>
              <w:sz w:val="16"/>
              <w:szCs w:val="16"/>
              <w:lang w:val="sr-Cyrl-RS"/>
            </w:rPr>
          </w:pPr>
          <w:r w:rsidRPr="00E74B97">
            <w:rPr>
              <w:color w:val="000000"/>
              <w:sz w:val="16"/>
              <w:szCs w:val="16"/>
            </w:rPr>
            <w:t>ДАТУМ:</w:t>
          </w:r>
          <w:r w:rsidR="00F73D33">
            <w:rPr>
              <w:color w:val="000000"/>
              <w:sz w:val="16"/>
              <w:szCs w:val="16"/>
              <w:lang w:val="sr-Cyrl-RS"/>
            </w:rPr>
            <w:t>26. фебруар 2020</w:t>
          </w:r>
          <w:r w:rsidR="001D54CC">
            <w:rPr>
              <w:color w:val="000000"/>
              <w:sz w:val="16"/>
              <w:szCs w:val="16"/>
              <w:lang w:val="sr-Cyrl-RS"/>
            </w:rPr>
            <w:t>. године</w:t>
          </w:r>
        </w:p>
      </w:tc>
    </w:tr>
  </w:tbl>
  <w:p w:rsidR="00F5426E" w:rsidRDefault="00F542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837094"/>
    <w:multiLevelType w:val="hybridMultilevel"/>
    <w:tmpl w:val="67CA244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4ED506E9"/>
    <w:multiLevelType w:val="hybridMultilevel"/>
    <w:tmpl w:val="36B294C0"/>
    <w:lvl w:ilvl="0" w:tplc="4120ED3E">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2" w15:restartNumberingAfterBreak="0">
    <w:nsid w:val="54CF46C8"/>
    <w:multiLevelType w:val="hybridMultilevel"/>
    <w:tmpl w:val="A44C6F0C"/>
    <w:lvl w:ilvl="0" w:tplc="241A0001">
      <w:start w:val="1"/>
      <w:numFmt w:val="bullet"/>
      <w:lvlText w:val=""/>
      <w:lvlJc w:val="left"/>
      <w:pPr>
        <w:ind w:left="720" w:hanging="360"/>
      </w:pPr>
      <w:rPr>
        <w:rFonts w:ascii="Symbol" w:hAnsi="Symbol" w:hint="default"/>
      </w:rPr>
    </w:lvl>
    <w:lvl w:ilvl="1" w:tplc="D520E37A">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A311E"/>
    <w:multiLevelType w:val="hybridMultilevel"/>
    <w:tmpl w:val="8F203EA0"/>
    <w:lvl w:ilvl="0" w:tplc="DA8A64A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966630"/>
    <w:multiLevelType w:val="hybridMultilevel"/>
    <w:tmpl w:val="189EDB6C"/>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723EB2"/>
    <w:multiLevelType w:val="hybridMultilevel"/>
    <w:tmpl w:val="B310158E"/>
    <w:lvl w:ilvl="0" w:tplc="241A0001">
      <w:start w:val="1"/>
      <w:numFmt w:val="bullet"/>
      <w:lvlText w:val=""/>
      <w:lvlJc w:val="left"/>
      <w:pPr>
        <w:ind w:left="1205" w:hanging="360"/>
      </w:pPr>
      <w:rPr>
        <w:rFonts w:ascii="Symbol" w:hAnsi="Symbol" w:hint="default"/>
      </w:rPr>
    </w:lvl>
    <w:lvl w:ilvl="1" w:tplc="241A0003" w:tentative="1">
      <w:start w:val="1"/>
      <w:numFmt w:val="bullet"/>
      <w:lvlText w:val="o"/>
      <w:lvlJc w:val="left"/>
      <w:pPr>
        <w:ind w:left="1925" w:hanging="360"/>
      </w:pPr>
      <w:rPr>
        <w:rFonts w:ascii="Courier New" w:hAnsi="Courier New" w:cs="Courier New" w:hint="default"/>
      </w:rPr>
    </w:lvl>
    <w:lvl w:ilvl="2" w:tplc="241A0005" w:tentative="1">
      <w:start w:val="1"/>
      <w:numFmt w:val="bullet"/>
      <w:lvlText w:val=""/>
      <w:lvlJc w:val="left"/>
      <w:pPr>
        <w:ind w:left="2645" w:hanging="360"/>
      </w:pPr>
      <w:rPr>
        <w:rFonts w:ascii="Wingdings" w:hAnsi="Wingdings" w:hint="default"/>
      </w:rPr>
    </w:lvl>
    <w:lvl w:ilvl="3" w:tplc="241A0001" w:tentative="1">
      <w:start w:val="1"/>
      <w:numFmt w:val="bullet"/>
      <w:lvlText w:val=""/>
      <w:lvlJc w:val="left"/>
      <w:pPr>
        <w:ind w:left="3365" w:hanging="360"/>
      </w:pPr>
      <w:rPr>
        <w:rFonts w:ascii="Symbol" w:hAnsi="Symbol" w:hint="default"/>
      </w:rPr>
    </w:lvl>
    <w:lvl w:ilvl="4" w:tplc="241A0003" w:tentative="1">
      <w:start w:val="1"/>
      <w:numFmt w:val="bullet"/>
      <w:lvlText w:val="o"/>
      <w:lvlJc w:val="left"/>
      <w:pPr>
        <w:ind w:left="4085" w:hanging="360"/>
      </w:pPr>
      <w:rPr>
        <w:rFonts w:ascii="Courier New" w:hAnsi="Courier New" w:cs="Courier New" w:hint="default"/>
      </w:rPr>
    </w:lvl>
    <w:lvl w:ilvl="5" w:tplc="241A0005" w:tentative="1">
      <w:start w:val="1"/>
      <w:numFmt w:val="bullet"/>
      <w:lvlText w:val=""/>
      <w:lvlJc w:val="left"/>
      <w:pPr>
        <w:ind w:left="4805" w:hanging="360"/>
      </w:pPr>
      <w:rPr>
        <w:rFonts w:ascii="Wingdings" w:hAnsi="Wingdings" w:hint="default"/>
      </w:rPr>
    </w:lvl>
    <w:lvl w:ilvl="6" w:tplc="241A0001" w:tentative="1">
      <w:start w:val="1"/>
      <w:numFmt w:val="bullet"/>
      <w:lvlText w:val=""/>
      <w:lvlJc w:val="left"/>
      <w:pPr>
        <w:ind w:left="5525" w:hanging="360"/>
      </w:pPr>
      <w:rPr>
        <w:rFonts w:ascii="Symbol" w:hAnsi="Symbol" w:hint="default"/>
      </w:rPr>
    </w:lvl>
    <w:lvl w:ilvl="7" w:tplc="241A0003" w:tentative="1">
      <w:start w:val="1"/>
      <w:numFmt w:val="bullet"/>
      <w:lvlText w:val="o"/>
      <w:lvlJc w:val="left"/>
      <w:pPr>
        <w:ind w:left="6245" w:hanging="360"/>
      </w:pPr>
      <w:rPr>
        <w:rFonts w:ascii="Courier New" w:hAnsi="Courier New" w:cs="Courier New" w:hint="default"/>
      </w:rPr>
    </w:lvl>
    <w:lvl w:ilvl="8" w:tplc="241A0005" w:tentative="1">
      <w:start w:val="1"/>
      <w:numFmt w:val="bullet"/>
      <w:lvlText w:val=""/>
      <w:lvlJc w:val="left"/>
      <w:pPr>
        <w:ind w:left="6965" w:hanging="360"/>
      </w:pPr>
      <w:rPr>
        <w:rFonts w:ascii="Wingdings" w:hAnsi="Wingdings" w:hint="default"/>
      </w:rPr>
    </w:lvl>
  </w:abstractNum>
  <w:abstractNum w:abstractNumId="6" w15:restartNumberingAfterBreak="0">
    <w:nsid w:val="7F1D48DC"/>
    <w:multiLevelType w:val="hybridMultilevel"/>
    <w:tmpl w:val="6AB405F2"/>
    <w:lvl w:ilvl="0" w:tplc="4120ED3E">
      <w:start w:val="1"/>
      <w:numFmt w:val="bullet"/>
      <w:lvlText w:val=""/>
      <w:lvlJc w:val="left"/>
      <w:pPr>
        <w:ind w:left="720" w:hanging="360"/>
      </w:pPr>
      <w:rPr>
        <w:rFonts w:ascii="Symbol" w:hAnsi="Symbol" w:hint="default"/>
      </w:rPr>
    </w:lvl>
    <w:lvl w:ilvl="1" w:tplc="BD667484">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532"/>
    <w:rsid w:val="000D3018"/>
    <w:rsid w:val="00182226"/>
    <w:rsid w:val="001D54CC"/>
    <w:rsid w:val="002D5887"/>
    <w:rsid w:val="003025C6"/>
    <w:rsid w:val="0033711F"/>
    <w:rsid w:val="003E78FB"/>
    <w:rsid w:val="003F6656"/>
    <w:rsid w:val="00652CD2"/>
    <w:rsid w:val="006B6DBD"/>
    <w:rsid w:val="007627EE"/>
    <w:rsid w:val="0078447A"/>
    <w:rsid w:val="007B41EE"/>
    <w:rsid w:val="007D6F34"/>
    <w:rsid w:val="00804B1F"/>
    <w:rsid w:val="008C6678"/>
    <w:rsid w:val="008E62C4"/>
    <w:rsid w:val="00904001"/>
    <w:rsid w:val="00931DC8"/>
    <w:rsid w:val="009C2BAB"/>
    <w:rsid w:val="00A95D9A"/>
    <w:rsid w:val="00B43EDF"/>
    <w:rsid w:val="00B82030"/>
    <w:rsid w:val="00BB2718"/>
    <w:rsid w:val="00BB3994"/>
    <w:rsid w:val="00C41C9D"/>
    <w:rsid w:val="00C54532"/>
    <w:rsid w:val="00C66CB8"/>
    <w:rsid w:val="00DA6257"/>
    <w:rsid w:val="00E74B97"/>
    <w:rsid w:val="00F5426E"/>
    <w:rsid w:val="00F73D3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84D58"/>
  <w15:docId w15:val="{40DBC29F-3B1A-4720-A3D7-FCC3CE52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B97"/>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HeaderChar">
    <w:name w:val="Header Char"/>
    <w:basedOn w:val="DefaultParagraphFont"/>
    <w:link w:val="Header"/>
    <w:uiPriority w:val="99"/>
    <w:rsid w:val="000D3018"/>
  </w:style>
  <w:style w:type="paragraph" w:styleId="Footer">
    <w:name w:val="footer"/>
    <w:basedOn w:val="Normal"/>
    <w:link w:val="FooterChar"/>
    <w:uiPriority w:val="99"/>
    <w:unhideWhenUsed/>
    <w:rsid w:val="000D3018"/>
    <w:pPr>
      <w:tabs>
        <w:tab w:val="center" w:pos="4536"/>
        <w:tab w:val="right" w:pos="9072"/>
      </w:tabs>
      <w:spacing w:after="0" w:line="240" w:lineRule="auto"/>
    </w:pPr>
    <w:rPr>
      <w:rFonts w:asciiTheme="minorHAnsi" w:eastAsiaTheme="minorHAnsi" w:hAnsiTheme="minorHAnsi" w:cstheme="minorBidi"/>
      <w:lang w:val="sr-Cyrl-RS"/>
    </w:rPr>
  </w:style>
  <w:style w:type="character" w:customStyle="1" w:styleId="FooterChar">
    <w:name w:val="Footer Char"/>
    <w:basedOn w:val="DefaultParagraphFont"/>
    <w:link w:val="Footer"/>
    <w:uiPriority w:val="99"/>
    <w:rsid w:val="000D3018"/>
  </w:style>
  <w:style w:type="paragraph" w:styleId="BalloonText">
    <w:name w:val="Balloon Text"/>
    <w:basedOn w:val="Normal"/>
    <w:link w:val="BalloonTextChar"/>
    <w:uiPriority w:val="99"/>
    <w:semiHidden/>
    <w:unhideWhenUsed/>
    <w:rsid w:val="000D3018"/>
    <w:pPr>
      <w:spacing w:after="0" w:line="240" w:lineRule="auto"/>
    </w:pPr>
    <w:rPr>
      <w:rFonts w:ascii="Tahoma" w:eastAsiaTheme="minorHAnsi" w:hAnsi="Tahoma" w:cs="Tahoma"/>
      <w:sz w:val="16"/>
      <w:szCs w:val="16"/>
      <w:lang w:val="sr-Cyrl-RS"/>
    </w:rPr>
  </w:style>
  <w:style w:type="character" w:customStyle="1" w:styleId="BalloonTextChar">
    <w:name w:val="Balloon Text Char"/>
    <w:basedOn w:val="DefaultParagraphFont"/>
    <w:link w:val="BalloonText"/>
    <w:uiPriority w:val="99"/>
    <w:semiHidden/>
    <w:rsid w:val="000D3018"/>
    <w:rPr>
      <w:rFonts w:ascii="Tahoma" w:hAnsi="Tahoma" w:cs="Tahoma"/>
      <w:sz w:val="16"/>
      <w:szCs w:val="16"/>
    </w:rPr>
  </w:style>
  <w:style w:type="character" w:styleId="Hyperlink">
    <w:name w:val="Hyperlink"/>
    <w:basedOn w:val="DefaultParagraphFont"/>
    <w:uiPriority w:val="99"/>
    <w:unhideWhenUsed/>
    <w:rsid w:val="00F5426E"/>
    <w:rPr>
      <w:color w:val="0000FF" w:themeColor="hyperlink"/>
      <w:u w:val="single"/>
    </w:rPr>
  </w:style>
  <w:style w:type="paragraph" w:styleId="ListParagraph">
    <w:name w:val="List Paragraph"/>
    <w:basedOn w:val="Normal"/>
    <w:uiPriority w:val="34"/>
    <w:qFormat/>
    <w:rsid w:val="001D54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cijalnapolitik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1926</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Nusreta Bakic</dc:creator>
  <cp:lastModifiedBy>Andreja Stajsic</cp:lastModifiedBy>
  <cp:revision>2</cp:revision>
  <cp:lastPrinted>2016-12-23T12:25:00Z</cp:lastPrinted>
  <dcterms:created xsi:type="dcterms:W3CDTF">2020-02-25T11:42:00Z</dcterms:created>
  <dcterms:modified xsi:type="dcterms:W3CDTF">2020-02-25T11:42:00Z</dcterms:modified>
</cp:coreProperties>
</file>