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C2794B">
        <w:rPr>
          <w:rFonts w:asciiTheme="minorHAnsi" w:hAnsiTheme="minorHAnsi"/>
          <w:lang w:val="sr-Cyrl-RS"/>
        </w:rPr>
        <w:t>139-401-210//2021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C2794B">
        <w:rPr>
          <w:rFonts w:asciiTheme="minorHAnsi" w:hAnsiTheme="minorHAnsi"/>
          <w:lang w:val="sr-Cyrl-RS"/>
        </w:rPr>
        <w:t>03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C2794B">
        <w:rPr>
          <w:rFonts w:asciiTheme="minorHAnsi" w:hAnsiTheme="minorHAnsi"/>
          <w:lang w:val="sr-Cyrl-RS"/>
        </w:rPr>
        <w:t>05/2021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C2794B">
        <w:rPr>
          <w:rFonts w:asciiTheme="minorHAnsi" w:hAnsiTheme="minorHAnsi"/>
          <w:lang w:val="sr-Cyrl-RS"/>
        </w:rPr>
        <w:t>03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="00740446">
        <w:fldChar w:fldCharType="begin"/>
      </w:r>
      <w:r w:rsidR="00740446">
        <w:instrText xml:space="preserve"> HYPERLINK "http://www.socijalnapolitika.vojvodina.gov.rs" </w:instrText>
      </w:r>
      <w:r w:rsidR="00740446">
        <w:fldChar w:fldCharType="separate"/>
      </w:r>
      <w:r w:rsidRPr="003F202D">
        <w:rPr>
          <w:rStyle w:val="Hyperlink"/>
          <w:rFonts w:asciiTheme="minorHAnsi" w:hAnsiTheme="minorHAnsi"/>
        </w:rPr>
        <w:t>www</w:t>
      </w:r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socijalnapolitika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vojvodina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gov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rs</w:t>
      </w:r>
      <w:proofErr w:type="spellEnd"/>
      <w:r w:rsidR="00740446">
        <w:rPr>
          <w:rStyle w:val="Hyperlink"/>
          <w:rFonts w:asciiTheme="minorHAnsi" w:hAnsiTheme="minorHAnsi"/>
        </w:rPr>
        <w:fldChar w:fldCharType="end"/>
      </w:r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социјалну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политику</w:t>
      </w:r>
      <w:proofErr w:type="spellEnd"/>
      <w:r w:rsidRPr="003F202D">
        <w:rPr>
          <w:rFonts w:asciiTheme="minorHAnsi" w:hAnsiTheme="minorHAnsi"/>
        </w:rPr>
        <w:t xml:space="preserve">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4D2441">
        <w:rPr>
          <w:rFonts w:asciiTheme="minorHAnsi" w:hAnsiTheme="minorHAnsi"/>
          <w:lang w:val="sr-Latn-R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 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835CEE" w:rsidRDefault="00FA577A" w:rsidP="00313D15">
      <w:pPr>
        <w:jc w:val="center"/>
        <w:rPr>
          <w:rFonts w:asciiTheme="minorHAnsi" w:hAnsiTheme="minorHAnsi"/>
          <w:b/>
          <w:lang w:val="sr-Cyrl-RS"/>
        </w:rPr>
      </w:pPr>
      <w:r w:rsidRPr="00FA577A">
        <w:rPr>
          <w:rFonts w:asciiTheme="minorHAnsi" w:hAnsiTheme="minorHAnsi"/>
          <w:b/>
          <w:lang w:val="sr-Cyrl-RS"/>
        </w:rPr>
        <w:t>Листа вредновања и рангирања пријава – установа социјалне заштите по тачки 1 конкурса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760"/>
        <w:gridCol w:w="2418"/>
        <w:gridCol w:w="1217"/>
        <w:gridCol w:w="4389"/>
        <w:gridCol w:w="816"/>
      </w:tblGrid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пројектне документације за комплетну реконструкцију и доградњу објеката Геронтолошког центра Кањижа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бунара по стандардима ПП полиције 10-15 литара у секунди и озакоњење истог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Бетонирање стаза у комплексу Дома за душевно оболела лица Чуруг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Постављање монтажно демонтажне надстрешнице за сушење веша са оградом због уштеде електричне енергије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Озакоњење и привођење намени кућица у у Жабљу 1 и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Увођење и имплементација система финансијског управљања и контроле  - ФУК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Текуће поправке и одржавање објекта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разгласа за двориште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путничког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Асфалтирање дела дворишта са израдом надстрешнице за потребе паркирања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Ограђивање дела дворишта Установе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платоа и стаза у оквиру Дома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Реконструкција ограде око Дома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инсталација за заштиту од атмосферских пражњења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Кречење просторија Дома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кухињу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Софтверско решење и сертификати за праћење здравственог стања корисника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Боље опремљена амбуланта у функцији здравља корисника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система централног грејања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Пројектно техничка документација за нови и постојећи смештај корисника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Термосоларни систем за прирпему топле потрошне воде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Хигијеном против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унутрашње  столарије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Видео надзор - већа безбедност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кухињу и вешерај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дворишта са покретном надстрешницом и баштенским мобилијаром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медицинске опреме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27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примена мера за спречавање појаве и ширења епидемије заразне болести COVID 19 и надоградња софтверске апликације 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чистију средину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Јединствени информациони систем установа социјалне заштите ЈИСУСЗ модул COVID 19 и набавка ковид сертификата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30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система техничке заштите, израда аката за процену ризика у заштити лица, имовине и боловања, израда плана система заштите и набавка система видео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Чистији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здравствене неге - ултразвучни апарат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- санација стазе за шетњу корисника и санацију прилазног пута (моста) економског улаза у кухињу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расвете - прва фаза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трактор-косилице за траву и машине за усисавање, прање и полирање тврдих подлога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процене ризика од катастрофа и плана заштите и спашавања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ЈИСУСЗ модул COVID 19 и  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санитетског возила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јединственог информационог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медицинске опреме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Топловод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зида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- амбуланта непокретних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новог објекта за смештај штићеника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21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- Реконструкција, санација и адаптација објекта за смештај корисника - Каштел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Пумпе за измуљавање септичких 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Машине за вешерај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процене ризика од катастрофа и Плана заштите и спасавања у ванредним ситуацијама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Квалитетан сан је и здрав сан - постељина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индустријског казана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услуга смештаја и исхране корисника у Установи социјалне заштите Геронтолошки центар Нови Сад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дворишних путева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Сигуран превоз старих у Геронтолошком центру Врбас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66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107EC7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107EC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Унапређени услови рада за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Лед расвета за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lang w:val="sr-Latn-RS" w:eastAsia="sr-Latn-RS"/>
              </w:rPr>
              <w:t>Центар за пружање услуга социјалне заштите града Кикинде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Квалитетније услуге Центра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апликације, јединствени информациони систем установа социјалне заштите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спољне ограде објекта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медицинских кревета са електромотором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Уредимо простор - повећајмо кавлитет услуга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Повећајмо квалитет кухињских услуга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опреме за кухињу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Уградња електричног лифта - хидрауличне платформе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за детекцију, евиденцију и вакционални статус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домсих објеката Геронтолошког центра из Суботице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 ЈИСУСЗ модулом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ПВЦ столарије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вешераја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 ми смо ту за вас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Интернетом у свет кад већ другачије не може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Брига је наша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конвектомата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Бољи квалитет услуга специјалне неге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безбедан боравак и рад запослених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софтвер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107EC7" w:rsidRDefault="00107EC7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lang w:val="sr-Cyrl-RS" w:eastAsia="sr-Latn-RS"/>
              </w:rPr>
              <w:t>Набавка апарата за неинвазивну трансдермалну примену гасовитог угљен-диоксида у терапијске сврхе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Ковид софтвер, ковид сертификат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инсталације и опреме за детекцију експлозивног и запаљивог гаса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софтверске апликације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Провера утврђивања и примене мера за спречавање појаве и ширења епидемије заразне болести COVID 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Клуб за децу и омладину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Оџаци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Деца и млади са проблемима у понашању - породица уме боље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Ириг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Горући проблем -хранитељи где сте?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Наставак примене специјализованог програма психолошке подршке за жртве насиља у Сигурној женској кући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Стоп сексуалном насиљу над децом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Медијација  - договором до решења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Психо-социјална подршка деци у поступку развода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Пронађи нов начин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Бач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Породично саветовалиште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Рекреацијом до релаксације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Програм ангажовања шефа рачуноводства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саветовалишта за брак и породицу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Тако смо сигурнији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Нови Бечеј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Учимо заједно до хранитељства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FA577A" w:rsidRPr="00FA577A" w:rsidTr="008C3866">
        <w:trPr>
          <w:trHeight w:val="27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Подршка за младе који напуштају Дечије село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FA577A" w:rsidRPr="00FA577A" w:rsidTr="008C3866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Социјално здравствени аспекти физикалне терапије као услов квалитета живота у Геронтолошком центру Панчево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услуге смештаја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Покренимо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Продужимо боравак старих лица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боље сутра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Социјална заштита и медији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Учимо за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Буди свој - покрени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FA577A" w:rsidRPr="00FA577A" w:rsidTr="008C3866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Здраво старење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lastRenderedPageBreak/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Научимо родитеље да би они научили своју децу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Саветовалиште за породицу, превенцију и третман поремећаја понашања код деце и младих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Без страха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FA577A" w:rsidRPr="00FA577A" w:rsidTr="008C386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 ковид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77A" w:rsidRPr="00FA577A" w:rsidRDefault="00FA577A" w:rsidP="00FA5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A577A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</w:tbl>
    <w:p w:rsidR="00FA577A" w:rsidRDefault="00FA577A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размотрити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тачки</w:t>
      </w:r>
      <w:proofErr w:type="spellEnd"/>
      <w:r>
        <w:t xml:space="preserve"> 2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интеренет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политку</w:t>
      </w:r>
      <w:proofErr w:type="spellEnd"/>
      <w:r>
        <w:t xml:space="preserve">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.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приложену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.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приговору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.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-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sectPr w:rsidR="00835CEE" w:rsidRPr="00835CEE" w:rsidSect="00C66CB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72" w:rsidRDefault="00AE1A72" w:rsidP="000D3018">
      <w:pPr>
        <w:spacing w:after="0" w:line="240" w:lineRule="auto"/>
      </w:pPr>
      <w:r>
        <w:separator/>
      </w:r>
    </w:p>
  </w:endnote>
  <w:endnote w:type="continuationSeparator" w:id="0">
    <w:p w:rsidR="00AE1A72" w:rsidRDefault="00AE1A7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72" w:rsidRDefault="00AE1A72" w:rsidP="000D3018">
      <w:pPr>
        <w:spacing w:after="0" w:line="240" w:lineRule="auto"/>
      </w:pPr>
      <w:r>
        <w:separator/>
      </w:r>
    </w:p>
  </w:footnote>
  <w:footnote w:type="continuationSeparator" w:id="0">
    <w:p w:rsidR="00AE1A72" w:rsidRDefault="00AE1A7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794B">
            <w:rPr>
              <w:color w:val="000000"/>
              <w:sz w:val="16"/>
              <w:szCs w:val="16"/>
              <w:lang w:val="sr-Cyrl-RS"/>
            </w:rPr>
            <w:t>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2794B">
            <w:rPr>
              <w:color w:val="000000"/>
              <w:sz w:val="16"/>
              <w:szCs w:val="16"/>
              <w:lang w:val="sr-Cyrl-RS"/>
            </w:rPr>
            <w:t>21</w:t>
          </w:r>
          <w:r>
            <w:rPr>
              <w:color w:val="000000"/>
              <w:sz w:val="16"/>
              <w:szCs w:val="16"/>
            </w:rPr>
            <w:t>-01-0</w:t>
          </w:r>
          <w:r w:rsidR="00C2794B">
            <w:rPr>
              <w:color w:val="000000"/>
              <w:sz w:val="16"/>
              <w:szCs w:val="16"/>
            </w:rPr>
            <w:t>3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6071D9">
            <w:rPr>
              <w:color w:val="000000"/>
              <w:sz w:val="18"/>
              <w:szCs w:val="18"/>
            </w:rPr>
            <w:t xml:space="preserve"> </w:t>
          </w:r>
          <w:r w:rsidR="004D2441">
            <w:rPr>
              <w:color w:val="000000"/>
              <w:sz w:val="18"/>
              <w:szCs w:val="18"/>
            </w:rPr>
            <w:t>14</w:t>
          </w:r>
          <w:r w:rsidR="004D2441">
            <w:rPr>
              <w:color w:val="000000"/>
              <w:sz w:val="18"/>
              <w:szCs w:val="18"/>
              <w:lang w:val="sr-Cyrl-RS"/>
            </w:rPr>
            <w:t>. јун</w:t>
          </w:r>
          <w:r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C2794B">
            <w:rPr>
              <w:color w:val="000000"/>
              <w:sz w:val="18"/>
              <w:szCs w:val="18"/>
              <w:lang w:val="sr-Cyrl-RS"/>
            </w:rPr>
            <w:t>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06D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40446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BC857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12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11</cp:revision>
  <cp:lastPrinted>2021-01-05T13:04:00Z</cp:lastPrinted>
  <dcterms:created xsi:type="dcterms:W3CDTF">2021-04-17T10:17:00Z</dcterms:created>
  <dcterms:modified xsi:type="dcterms:W3CDTF">2021-06-18T06:56:00Z</dcterms:modified>
</cp:coreProperties>
</file>